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9D89" w14:textId="05FC503A" w:rsidR="00AB43F5" w:rsidRPr="00E13A20" w:rsidRDefault="007949C1" w:rsidP="00C0530F">
      <w:pPr>
        <w:spacing w:after="0" w:line="240" w:lineRule="auto"/>
        <w:jc w:val="center"/>
        <w:rPr>
          <w:rFonts w:ascii="Montserrat Light" w:hAnsi="Montserrat Light"/>
          <w:spacing w:val="30"/>
          <w:sz w:val="48"/>
          <w:szCs w:val="48"/>
          <w:lang w:val="es-ES"/>
        </w:rPr>
      </w:pPr>
      <w:r w:rsidRPr="009025E2">
        <w:rPr>
          <w:rFonts w:ascii="Montserrat Light" w:hAnsi="Montserrat Light"/>
          <w:spacing w:val="30"/>
          <w:sz w:val="48"/>
          <w:szCs w:val="48"/>
          <w:lang w:val="es-ES"/>
        </w:rPr>
        <w:t>Marian Portero Collado, MBA</w:t>
      </w:r>
    </w:p>
    <w:p w14:paraId="012BC6A6" w14:textId="25B7D979" w:rsidR="00B0588D" w:rsidRPr="00E13A20" w:rsidRDefault="00CF40BA" w:rsidP="000E687E">
      <w:pPr>
        <w:spacing w:before="240" w:after="120" w:line="276" w:lineRule="auto"/>
        <w:jc w:val="center"/>
        <w:rPr>
          <w:rFonts w:ascii="Montserrat Light" w:hAnsi="Montserrat Light"/>
          <w:spacing w:val="10"/>
          <w:sz w:val="24"/>
          <w:szCs w:val="24"/>
          <w:lang w:val="es-ES"/>
        </w:rPr>
      </w:pPr>
      <w:r w:rsidRPr="009025E2">
        <w:rPr>
          <w:rFonts w:ascii="Montserrat Light" w:hAnsi="Montserrat Light"/>
          <w:spacing w:val="10"/>
          <w:sz w:val="24"/>
          <w:szCs w:val="24"/>
          <w:lang w:val="es-ES"/>
        </w:rPr>
        <w:t>Melbourne, Florida | (321) 745-9708 | mportero@econone.com</w:t>
      </w:r>
    </w:p>
    <w:p w14:paraId="3102C1D9" w14:textId="2DEF647E" w:rsidR="000A18C3" w:rsidRPr="00E13A20" w:rsidRDefault="000A18C3" w:rsidP="00626AA0">
      <w:pPr>
        <w:spacing w:after="0"/>
        <w:jc w:val="center"/>
        <w:rPr>
          <w:lang w:val="es-ES"/>
        </w:rPr>
      </w:pPr>
    </w:p>
    <w:p w14:paraId="2386F595" w14:textId="65AA00AA" w:rsidR="000A18C3" w:rsidRPr="009025E2" w:rsidRDefault="00C02BAA" w:rsidP="00B4299D">
      <w:pPr>
        <w:spacing w:after="360" w:line="276" w:lineRule="auto"/>
        <w:rPr>
          <w:rFonts w:cstheme="minorHAnsi"/>
          <w:spacing w:val="40"/>
          <w:sz w:val="24"/>
          <w:szCs w:val="24"/>
          <w:lang w:val="es-ES"/>
        </w:rPr>
      </w:pPr>
      <w:r w:rsidRPr="004D161E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94BAC" wp14:editId="0DE7DDB9">
                <wp:simplePos x="0" y="0"/>
                <wp:positionH relativeFrom="column">
                  <wp:posOffset>-15240</wp:posOffset>
                </wp:positionH>
                <wp:positionV relativeFrom="paragraph">
                  <wp:posOffset>271357</wp:posOffset>
                </wp:positionV>
                <wp:extent cx="612648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3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" from="-1.2pt,21.35pt" to="481.2pt,21.35pt" w14:anchorId="6151EAD5">
                <v:stroke joinstyle="miter"/>
              </v:line>
            </w:pict>
          </mc:Fallback>
        </mc:AlternateContent>
      </w:r>
      <w:r w:rsidR="006067BD" w:rsidRPr="009025E2">
        <w:rPr>
          <w:rFonts w:cstheme="minorHAnsi"/>
          <w:spacing w:val="40"/>
          <w:sz w:val="24"/>
          <w:szCs w:val="24"/>
          <w:lang w:val="es-ES"/>
        </w:rPr>
        <w:t>RESUMEN</w:t>
      </w:r>
    </w:p>
    <w:p w14:paraId="4FCEE2BC" w14:textId="4E68A74A" w:rsidR="00F4152A" w:rsidRPr="009025E2" w:rsidRDefault="0022516C" w:rsidP="00D30B76">
      <w:pPr>
        <w:spacing w:line="276" w:lineRule="auto"/>
        <w:jc w:val="both"/>
        <w:rPr>
          <w:sz w:val="21"/>
          <w:szCs w:val="21"/>
          <w:lang w:val="es-ES"/>
        </w:rPr>
      </w:pPr>
      <w:r w:rsidRPr="009025E2">
        <w:rPr>
          <w:sz w:val="21"/>
          <w:szCs w:val="21"/>
          <w:lang w:val="es-ES"/>
        </w:rPr>
        <w:t>Experto económico y financiero, liderando estudios de investigación en</w:t>
      </w:r>
      <w:r w:rsidR="00A77489">
        <w:rPr>
          <w:sz w:val="21"/>
          <w:szCs w:val="21"/>
          <w:lang w:val="es-ES"/>
        </w:rPr>
        <w:t xml:space="preserve"> el análisis y</w:t>
      </w:r>
      <w:r w:rsidRPr="009025E2">
        <w:rPr>
          <w:sz w:val="21"/>
          <w:szCs w:val="21"/>
          <w:lang w:val="es-ES"/>
        </w:rPr>
        <w:t xml:space="preserve"> determinación de daños económicos, socioeconómicos y ambientales, </w:t>
      </w:r>
      <w:r w:rsidR="00A77489">
        <w:rPr>
          <w:sz w:val="21"/>
          <w:szCs w:val="21"/>
          <w:lang w:val="es-ES"/>
        </w:rPr>
        <w:t>elaborando</w:t>
      </w:r>
      <w:r w:rsidRPr="009025E2">
        <w:rPr>
          <w:sz w:val="21"/>
          <w:szCs w:val="21"/>
          <w:lang w:val="es-ES"/>
        </w:rPr>
        <w:t xml:space="preserve"> informes periciales y brindando testimonio en </w:t>
      </w:r>
      <w:r w:rsidR="00A77489">
        <w:rPr>
          <w:sz w:val="21"/>
          <w:szCs w:val="21"/>
          <w:lang w:val="es-ES"/>
        </w:rPr>
        <w:t>tribunales</w:t>
      </w:r>
      <w:r w:rsidRPr="009025E2">
        <w:rPr>
          <w:sz w:val="21"/>
          <w:szCs w:val="21"/>
          <w:lang w:val="es-ES"/>
        </w:rPr>
        <w:t xml:space="preserve"> de arbitraje internacional. Experiencia internacional </w:t>
      </w:r>
      <w:r w:rsidR="000C5D8C">
        <w:rPr>
          <w:sz w:val="21"/>
          <w:szCs w:val="21"/>
          <w:lang w:val="es-ES"/>
        </w:rPr>
        <w:t>en</w:t>
      </w:r>
      <w:r w:rsidRPr="009025E2">
        <w:rPr>
          <w:sz w:val="21"/>
          <w:szCs w:val="21"/>
          <w:lang w:val="es-ES"/>
        </w:rPr>
        <w:t xml:space="preserve"> </w:t>
      </w:r>
      <w:r w:rsidR="000C5D8C" w:rsidRPr="009025E2">
        <w:rPr>
          <w:sz w:val="21"/>
          <w:szCs w:val="21"/>
          <w:lang w:val="es-ES"/>
        </w:rPr>
        <w:t>investigacion</w:t>
      </w:r>
      <w:r w:rsidR="000C5D8C">
        <w:rPr>
          <w:sz w:val="21"/>
          <w:szCs w:val="21"/>
          <w:lang w:val="es-ES"/>
        </w:rPr>
        <w:t>es</w:t>
      </w:r>
      <w:r w:rsidRPr="009025E2">
        <w:rPr>
          <w:sz w:val="21"/>
          <w:szCs w:val="21"/>
          <w:lang w:val="es-ES"/>
        </w:rPr>
        <w:t xml:space="preserve"> compleja</w:t>
      </w:r>
      <w:r w:rsidR="000C5D8C">
        <w:rPr>
          <w:sz w:val="21"/>
          <w:szCs w:val="21"/>
          <w:lang w:val="es-ES"/>
        </w:rPr>
        <w:t xml:space="preserve">s y </w:t>
      </w:r>
      <w:r w:rsidRPr="009025E2">
        <w:rPr>
          <w:sz w:val="21"/>
          <w:szCs w:val="21"/>
          <w:lang w:val="es-ES"/>
        </w:rPr>
        <w:t>diligencia debida</w:t>
      </w:r>
      <w:r w:rsidR="000C5D8C">
        <w:rPr>
          <w:sz w:val="21"/>
          <w:szCs w:val="21"/>
          <w:lang w:val="es-ES"/>
        </w:rPr>
        <w:t>,</w:t>
      </w:r>
      <w:r w:rsidRPr="009025E2">
        <w:rPr>
          <w:sz w:val="21"/>
          <w:szCs w:val="21"/>
          <w:lang w:val="es-ES"/>
        </w:rPr>
        <w:t xml:space="preserve"> desarrol</w:t>
      </w:r>
      <w:r w:rsidR="000C5D8C">
        <w:rPr>
          <w:sz w:val="21"/>
          <w:szCs w:val="21"/>
          <w:lang w:val="es-ES"/>
        </w:rPr>
        <w:t>land</w:t>
      </w:r>
      <w:r w:rsidRPr="009025E2">
        <w:rPr>
          <w:sz w:val="21"/>
          <w:szCs w:val="21"/>
          <w:lang w:val="es-ES"/>
        </w:rPr>
        <w:t>o</w:t>
      </w:r>
      <w:r w:rsidR="000C5D8C">
        <w:rPr>
          <w:sz w:val="21"/>
          <w:szCs w:val="21"/>
          <w:lang w:val="es-ES"/>
        </w:rPr>
        <w:t xml:space="preserve"> </w:t>
      </w:r>
      <w:r w:rsidRPr="009025E2">
        <w:rPr>
          <w:sz w:val="21"/>
          <w:szCs w:val="21"/>
          <w:lang w:val="es-ES"/>
        </w:rPr>
        <w:t xml:space="preserve">marcos de investigación y estrategias </w:t>
      </w:r>
      <w:r w:rsidR="000C5D8C">
        <w:rPr>
          <w:sz w:val="21"/>
          <w:szCs w:val="21"/>
          <w:lang w:val="es-ES"/>
        </w:rPr>
        <w:t>que respaldan</w:t>
      </w:r>
      <w:r w:rsidRPr="009025E2">
        <w:rPr>
          <w:sz w:val="21"/>
          <w:szCs w:val="21"/>
          <w:lang w:val="es-ES"/>
        </w:rPr>
        <w:t xml:space="preserve"> </w:t>
      </w:r>
      <w:r w:rsidR="000C5D8C">
        <w:rPr>
          <w:sz w:val="21"/>
          <w:szCs w:val="21"/>
          <w:lang w:val="es-ES"/>
        </w:rPr>
        <w:t>los</w:t>
      </w:r>
      <w:r w:rsidRPr="009025E2">
        <w:rPr>
          <w:sz w:val="21"/>
          <w:szCs w:val="21"/>
          <w:lang w:val="es-ES"/>
        </w:rPr>
        <w:t xml:space="preserve"> casos de arbitraje internacional.</w:t>
      </w:r>
      <w:r w:rsidR="000C5D8C">
        <w:rPr>
          <w:sz w:val="21"/>
          <w:szCs w:val="21"/>
          <w:lang w:val="es-ES"/>
        </w:rPr>
        <w:t xml:space="preserve"> </w:t>
      </w:r>
    </w:p>
    <w:p w14:paraId="5A48A080" w14:textId="3A8C6AF2" w:rsidR="009E577E" w:rsidRPr="009025E2" w:rsidRDefault="00041AD7" w:rsidP="009E577E">
      <w:pPr>
        <w:spacing w:after="360" w:line="276" w:lineRule="auto"/>
        <w:rPr>
          <w:rFonts w:cstheme="minorHAnsi"/>
          <w:spacing w:val="40"/>
          <w:sz w:val="24"/>
          <w:szCs w:val="24"/>
          <w:lang w:val="es-ES"/>
        </w:rPr>
      </w:pPr>
      <w:r w:rsidRPr="009025E2">
        <w:rPr>
          <w:rFonts w:cstheme="minorHAnsi"/>
          <w:spacing w:val="40"/>
          <w:sz w:val="24"/>
          <w:szCs w:val="24"/>
          <w:lang w:val="es-ES"/>
        </w:rPr>
        <w:t xml:space="preserve">EXPERIENCIA PROFESIONAL </w:t>
      </w:r>
      <w:r w:rsidR="009E577E" w:rsidRPr="004D161E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BC5BE5" wp14:editId="0C1E32D7">
                <wp:simplePos x="0" y="0"/>
                <wp:positionH relativeFrom="column">
                  <wp:posOffset>-15240</wp:posOffset>
                </wp:positionH>
                <wp:positionV relativeFrom="paragraph">
                  <wp:posOffset>254635</wp:posOffset>
                </wp:positionV>
                <wp:extent cx="612648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7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" from="-1.2pt,20.05pt" to="481.2pt,20.05pt" w14:anchorId="5DA62590">
                <v:stroke joinstyle="miter"/>
              </v:line>
            </w:pict>
          </mc:Fallback>
        </mc:AlternateContent>
      </w:r>
    </w:p>
    <w:p w14:paraId="15DF2632" w14:textId="7AD7041B" w:rsidR="00E13A20" w:rsidRPr="001D00C4" w:rsidRDefault="00E13A20" w:rsidP="00E13A20">
      <w:pPr>
        <w:spacing w:line="276" w:lineRule="auto"/>
        <w:rPr>
          <w:rFonts w:cstheme="minorHAnsi"/>
          <w:b/>
          <w:bCs/>
          <w:spacing w:val="30"/>
          <w:lang w:val="es-ES"/>
        </w:rPr>
      </w:pPr>
      <w:r w:rsidRPr="001D00C4">
        <w:rPr>
          <w:rFonts w:cstheme="minorHAnsi"/>
          <w:b/>
          <w:bCs/>
          <w:spacing w:val="30"/>
          <w:lang w:val="es-ES"/>
        </w:rPr>
        <w:t>DIRECTOR EconOne Research Inc.</w:t>
      </w:r>
      <w:r w:rsidR="001D00C4" w:rsidRPr="001D00C4">
        <w:rPr>
          <w:rFonts w:cstheme="minorHAnsi"/>
          <w:b/>
          <w:bCs/>
          <w:spacing w:val="30"/>
          <w:lang w:val="es-ES"/>
        </w:rPr>
        <w:t xml:space="preserve">, </w:t>
      </w:r>
      <w:r w:rsidR="001D00C4" w:rsidRPr="001D00C4">
        <w:rPr>
          <w:rFonts w:cstheme="minorHAnsi"/>
          <w:spacing w:val="30"/>
          <w:lang w:val="es-ES"/>
        </w:rPr>
        <w:t xml:space="preserve">Florida, </w:t>
      </w:r>
      <w:r w:rsidR="001D00C4">
        <w:rPr>
          <w:rFonts w:cstheme="minorHAnsi"/>
          <w:spacing w:val="30"/>
          <w:lang w:val="es-ES"/>
        </w:rPr>
        <w:t>EE.UU</w:t>
      </w:r>
      <w:r w:rsidR="001D00C4" w:rsidRPr="001D00C4">
        <w:rPr>
          <w:rFonts w:cstheme="minorHAnsi"/>
          <w:spacing w:val="30"/>
          <w:lang w:val="es-ES"/>
        </w:rPr>
        <w:t>.</w:t>
      </w:r>
      <w:r w:rsidRPr="001D00C4">
        <w:rPr>
          <w:rFonts w:cstheme="minorHAnsi"/>
          <w:b/>
          <w:bCs/>
          <w:spacing w:val="30"/>
          <w:lang w:val="es-ES"/>
        </w:rPr>
        <w:t xml:space="preserve"> </w:t>
      </w:r>
      <w:r w:rsidRPr="001D00C4">
        <w:rPr>
          <w:rFonts w:cstheme="minorHAnsi"/>
          <w:b/>
          <w:bCs/>
          <w:spacing w:val="30"/>
          <w:lang w:val="es-ES"/>
        </w:rPr>
        <w:tab/>
      </w:r>
      <w:r w:rsidRPr="001D00C4">
        <w:rPr>
          <w:rFonts w:cstheme="minorHAnsi"/>
          <w:b/>
          <w:bCs/>
          <w:spacing w:val="30"/>
          <w:lang w:val="es-ES"/>
        </w:rPr>
        <w:tab/>
      </w:r>
      <w:r w:rsidRPr="001D00C4">
        <w:rPr>
          <w:rFonts w:cstheme="minorHAnsi"/>
          <w:b/>
          <w:bCs/>
          <w:spacing w:val="30"/>
          <w:lang w:val="es-ES"/>
        </w:rPr>
        <w:tab/>
      </w:r>
      <w:r w:rsidRPr="001D00C4">
        <w:rPr>
          <w:rFonts w:cstheme="minorHAnsi"/>
          <w:b/>
          <w:bCs/>
          <w:spacing w:val="30"/>
          <w:lang w:val="es-ES"/>
        </w:rPr>
        <w:tab/>
      </w:r>
      <w:r w:rsidR="00692F8E" w:rsidRPr="001D00C4">
        <w:rPr>
          <w:rFonts w:cstheme="minorHAnsi"/>
          <w:b/>
          <w:bCs/>
          <w:spacing w:val="30"/>
          <w:lang w:val="es-ES"/>
        </w:rPr>
        <w:t xml:space="preserve">        </w:t>
      </w:r>
      <w:r w:rsidR="009025E2" w:rsidRPr="001D00C4">
        <w:rPr>
          <w:rFonts w:cstheme="minorHAnsi"/>
          <w:b/>
          <w:bCs/>
          <w:spacing w:val="30"/>
          <w:lang w:val="es-ES"/>
        </w:rPr>
        <w:t xml:space="preserve">    </w:t>
      </w:r>
      <w:r w:rsidRPr="001D00C4">
        <w:rPr>
          <w:rFonts w:cstheme="minorHAnsi"/>
          <w:spacing w:val="30"/>
          <w:lang w:val="es-ES"/>
        </w:rPr>
        <w:t>(2023</w:t>
      </w:r>
      <w:r w:rsidR="00692F8E" w:rsidRPr="001D00C4">
        <w:rPr>
          <w:rFonts w:cstheme="minorHAnsi"/>
          <w:spacing w:val="30"/>
          <w:lang w:val="es-ES"/>
        </w:rPr>
        <w:t>-presente</w:t>
      </w:r>
      <w:r w:rsidRPr="001D00C4">
        <w:rPr>
          <w:rFonts w:cstheme="minorHAnsi"/>
          <w:spacing w:val="30"/>
          <w:lang w:val="es-ES"/>
        </w:rPr>
        <w:t xml:space="preserve">) </w:t>
      </w:r>
    </w:p>
    <w:p w14:paraId="2CC91A04" w14:textId="062B4C49" w:rsidR="00E13A20" w:rsidRPr="009025E2" w:rsidRDefault="00E13A20" w:rsidP="00E13A20">
      <w:pPr>
        <w:tabs>
          <w:tab w:val="left" w:pos="1701"/>
          <w:tab w:val="left" w:pos="9923"/>
        </w:tabs>
        <w:spacing w:after="240" w:line="276" w:lineRule="auto"/>
        <w:jc w:val="both"/>
        <w:rPr>
          <w:rFonts w:cstheme="minorHAnsi"/>
          <w:lang w:val="es-ES"/>
        </w:rPr>
      </w:pPr>
      <w:r w:rsidRPr="009025E2">
        <w:rPr>
          <w:rFonts w:cstheme="minorHAnsi"/>
          <w:lang w:val="es-ES"/>
        </w:rPr>
        <w:t xml:space="preserve">Para el grupo de práctica de </w:t>
      </w:r>
      <w:r w:rsidR="00935F0E">
        <w:rPr>
          <w:rFonts w:cstheme="minorHAnsi"/>
          <w:lang w:val="es-ES"/>
        </w:rPr>
        <w:t>A</w:t>
      </w:r>
      <w:r w:rsidRPr="009025E2">
        <w:rPr>
          <w:rFonts w:cstheme="minorHAnsi"/>
          <w:lang w:val="es-ES"/>
        </w:rPr>
        <w:t xml:space="preserve">rbitraje </w:t>
      </w:r>
      <w:r w:rsidR="00935F0E">
        <w:rPr>
          <w:rFonts w:cstheme="minorHAnsi"/>
          <w:lang w:val="es-ES"/>
        </w:rPr>
        <w:t>I</w:t>
      </w:r>
      <w:r w:rsidRPr="009025E2">
        <w:rPr>
          <w:rFonts w:cstheme="minorHAnsi"/>
          <w:lang w:val="es-ES"/>
        </w:rPr>
        <w:t xml:space="preserve">nternacional, </w:t>
      </w:r>
      <w:r w:rsidR="00A67F66">
        <w:rPr>
          <w:rFonts w:cstheme="minorHAnsi"/>
          <w:lang w:val="es-ES"/>
        </w:rPr>
        <w:t xml:space="preserve">liderando el equipo de TAS Forensics, </w:t>
      </w:r>
      <w:r w:rsidRPr="009025E2">
        <w:rPr>
          <w:rFonts w:cstheme="minorHAnsi"/>
          <w:lang w:val="es-ES"/>
        </w:rPr>
        <w:t>experto forense en asuntos</w:t>
      </w:r>
      <w:r w:rsidR="00935F0E">
        <w:rPr>
          <w:rFonts w:cstheme="minorHAnsi"/>
          <w:lang w:val="es-ES"/>
        </w:rPr>
        <w:t xml:space="preserve"> económicos,</w:t>
      </w:r>
      <w:r w:rsidRPr="009025E2">
        <w:rPr>
          <w:rFonts w:cstheme="minorHAnsi"/>
          <w:lang w:val="es-ES"/>
        </w:rPr>
        <w:t xml:space="preserve"> socioeconómicos</w:t>
      </w:r>
      <w:r w:rsidR="00935F0E">
        <w:rPr>
          <w:rFonts w:cstheme="minorHAnsi"/>
          <w:lang w:val="es-ES"/>
        </w:rPr>
        <w:t xml:space="preserve"> y </w:t>
      </w:r>
      <w:r w:rsidRPr="009025E2">
        <w:rPr>
          <w:rFonts w:cstheme="minorHAnsi"/>
          <w:lang w:val="es-ES"/>
        </w:rPr>
        <w:t xml:space="preserve">ambientales. Responsable de investigación, </w:t>
      </w:r>
      <w:r w:rsidR="009025E2" w:rsidRPr="009025E2">
        <w:rPr>
          <w:rFonts w:cstheme="minorHAnsi"/>
          <w:lang w:val="es-ES"/>
        </w:rPr>
        <w:t>diligencia</w:t>
      </w:r>
      <w:r w:rsidR="00935F0E" w:rsidRPr="00935F0E">
        <w:rPr>
          <w:rFonts w:cstheme="minorHAnsi"/>
          <w:lang w:val="es-ES"/>
        </w:rPr>
        <w:t xml:space="preserve"> </w:t>
      </w:r>
      <w:r w:rsidR="00935F0E">
        <w:rPr>
          <w:rFonts w:cstheme="minorHAnsi"/>
          <w:lang w:val="es-ES"/>
        </w:rPr>
        <w:t>d</w:t>
      </w:r>
      <w:r w:rsidR="00935F0E" w:rsidRPr="009025E2">
        <w:rPr>
          <w:rFonts w:cstheme="minorHAnsi"/>
          <w:lang w:val="es-ES"/>
        </w:rPr>
        <w:t>ebida</w:t>
      </w:r>
      <w:r w:rsidRPr="009025E2">
        <w:rPr>
          <w:rFonts w:cstheme="minorHAnsi"/>
          <w:lang w:val="es-ES"/>
        </w:rPr>
        <w:t xml:space="preserve">, estrategia y diseño del marco de casos, hitos y control de calidad. Autoría y testimonio de informes periciales sobre daños económicos, socioeconómicos y ambientales. </w:t>
      </w:r>
    </w:p>
    <w:p w14:paraId="2F42323B" w14:textId="77DEE12E" w:rsidR="009E577E" w:rsidRPr="009025E2" w:rsidRDefault="009E577E" w:rsidP="009E577E">
      <w:pPr>
        <w:spacing w:line="276" w:lineRule="auto"/>
        <w:rPr>
          <w:rFonts w:cstheme="minorHAnsi"/>
          <w:spacing w:val="30"/>
          <w:lang w:val="es-ES"/>
        </w:rPr>
      </w:pPr>
      <w:r w:rsidRPr="00B222F6">
        <w:rPr>
          <w:rFonts w:cstheme="minorHAnsi"/>
          <w:b/>
          <w:bCs/>
          <w:spacing w:val="30"/>
        </w:rPr>
        <w:t xml:space="preserve">DIRECTOR </w:t>
      </w:r>
      <w:r w:rsidRPr="00B222F6">
        <w:rPr>
          <w:rFonts w:cstheme="minorHAnsi"/>
        </w:rPr>
        <w:t xml:space="preserve">/ </w:t>
      </w:r>
      <w:r w:rsidRPr="00B222F6">
        <w:rPr>
          <w:rFonts w:cstheme="minorHAnsi"/>
          <w:b/>
          <w:bCs/>
        </w:rPr>
        <w:t>Berkeley</w:t>
      </w:r>
      <w:r w:rsidR="00B163AC" w:rsidRPr="00B222F6">
        <w:rPr>
          <w:rFonts w:cstheme="minorHAnsi"/>
          <w:b/>
          <w:bCs/>
        </w:rPr>
        <w:t xml:space="preserve"> Research Group (BRG)</w:t>
      </w:r>
      <w:r w:rsidRPr="00B222F6">
        <w:rPr>
          <w:rFonts w:cstheme="minorHAnsi"/>
        </w:rPr>
        <w:t>, Miami, Florida</w:t>
      </w:r>
      <w:r w:rsidR="001D00C4">
        <w:rPr>
          <w:rFonts w:cstheme="minorHAnsi"/>
        </w:rPr>
        <w:t>, EE. UU</w:t>
      </w:r>
      <w:r w:rsidR="00B22E38" w:rsidRPr="00B222F6">
        <w:rPr>
          <w:rFonts w:cstheme="minorHAnsi"/>
        </w:rPr>
        <w:t>.</w:t>
      </w:r>
      <w:r w:rsidRPr="00B222F6">
        <w:rPr>
          <w:rFonts w:cstheme="minorHAnsi"/>
        </w:rPr>
        <w:tab/>
      </w:r>
      <w:r w:rsidR="00E37EEA" w:rsidRPr="00B222F6">
        <w:rPr>
          <w:rFonts w:cstheme="minorHAnsi"/>
        </w:rPr>
        <w:t xml:space="preserve">             </w:t>
      </w:r>
      <w:r w:rsidR="009025E2" w:rsidRPr="00B222F6">
        <w:rPr>
          <w:rFonts w:cstheme="minorHAnsi"/>
        </w:rPr>
        <w:t xml:space="preserve">                      </w:t>
      </w:r>
      <w:r w:rsidR="00F61B74" w:rsidRPr="00B222F6">
        <w:rPr>
          <w:rFonts w:cstheme="minorHAnsi"/>
        </w:rPr>
        <w:t xml:space="preserve">             </w:t>
      </w:r>
      <w:r w:rsidR="00E37EEA" w:rsidRPr="009025E2">
        <w:rPr>
          <w:rFonts w:cstheme="minorHAnsi"/>
          <w:lang w:val="es-ES"/>
        </w:rPr>
        <w:t>(2016-2023)</w:t>
      </w:r>
    </w:p>
    <w:p w14:paraId="198DD235" w14:textId="2A86D7E3" w:rsidR="009E577E" w:rsidRPr="009025E2" w:rsidRDefault="009E577E" w:rsidP="009E577E">
      <w:pPr>
        <w:tabs>
          <w:tab w:val="left" w:pos="1701"/>
          <w:tab w:val="left" w:pos="9923"/>
        </w:tabs>
        <w:spacing w:after="240" w:line="276" w:lineRule="auto"/>
        <w:jc w:val="both"/>
        <w:rPr>
          <w:rFonts w:cstheme="minorHAnsi"/>
          <w:lang w:val="es-ES"/>
        </w:rPr>
      </w:pPr>
      <w:r w:rsidRPr="009025E2">
        <w:rPr>
          <w:rFonts w:cstheme="minorHAnsi"/>
          <w:lang w:val="es-ES"/>
        </w:rPr>
        <w:t xml:space="preserve">Para las prácticas de Investigaciones Globales y Finanzas Corporativas de América Latina, </w:t>
      </w:r>
      <w:r w:rsidR="006D0340">
        <w:rPr>
          <w:rFonts w:cstheme="minorHAnsi"/>
          <w:lang w:val="es-ES"/>
        </w:rPr>
        <w:t>lider</w:t>
      </w:r>
      <w:r w:rsidR="0077190B">
        <w:rPr>
          <w:rFonts w:cstheme="minorHAnsi"/>
          <w:lang w:val="es-ES"/>
        </w:rPr>
        <w:t>ó</w:t>
      </w:r>
      <w:r w:rsidR="006D0340">
        <w:rPr>
          <w:rFonts w:cstheme="minorHAnsi"/>
          <w:lang w:val="es-ES"/>
        </w:rPr>
        <w:t xml:space="preserve"> la </w:t>
      </w:r>
      <w:r w:rsidRPr="009025E2">
        <w:rPr>
          <w:rFonts w:cstheme="minorHAnsi"/>
          <w:lang w:val="es-ES"/>
        </w:rPr>
        <w:t>investigación</w:t>
      </w:r>
      <w:r w:rsidR="006D0340">
        <w:rPr>
          <w:rFonts w:cstheme="minorHAnsi"/>
          <w:lang w:val="es-ES"/>
        </w:rPr>
        <w:t xml:space="preserve"> y </w:t>
      </w:r>
      <w:r w:rsidRPr="009025E2">
        <w:rPr>
          <w:rFonts w:cstheme="minorHAnsi"/>
          <w:lang w:val="es-ES"/>
        </w:rPr>
        <w:t xml:space="preserve">diligencia </w:t>
      </w:r>
      <w:r w:rsidR="00BC7EFD" w:rsidRPr="009025E2">
        <w:rPr>
          <w:rFonts w:cstheme="minorHAnsi"/>
          <w:lang w:val="es-ES"/>
        </w:rPr>
        <w:t>debida</w:t>
      </w:r>
      <w:r w:rsidR="006D0340">
        <w:rPr>
          <w:rFonts w:cstheme="minorHAnsi"/>
          <w:lang w:val="es-ES"/>
        </w:rPr>
        <w:t xml:space="preserve"> para la determinación de danos económicos, </w:t>
      </w:r>
      <w:r w:rsidR="00B163AC">
        <w:rPr>
          <w:rFonts w:cstheme="minorHAnsi"/>
          <w:lang w:val="es-ES"/>
        </w:rPr>
        <w:t>socioeconómicos</w:t>
      </w:r>
      <w:r w:rsidR="006D0340">
        <w:rPr>
          <w:rFonts w:cstheme="minorHAnsi"/>
          <w:lang w:val="es-ES"/>
        </w:rPr>
        <w:t xml:space="preserve"> y </w:t>
      </w:r>
      <w:r w:rsidR="00B163AC">
        <w:rPr>
          <w:rFonts w:cstheme="minorHAnsi"/>
          <w:lang w:val="es-ES"/>
        </w:rPr>
        <w:t>medio</w:t>
      </w:r>
      <w:r w:rsidR="006D0340">
        <w:rPr>
          <w:rFonts w:cstheme="minorHAnsi"/>
          <w:lang w:val="es-ES"/>
        </w:rPr>
        <w:t>ambientales</w:t>
      </w:r>
      <w:r w:rsidRPr="009025E2">
        <w:rPr>
          <w:rFonts w:cstheme="minorHAnsi"/>
          <w:lang w:val="es-ES"/>
        </w:rPr>
        <w:t xml:space="preserve">, </w:t>
      </w:r>
      <w:r w:rsidR="00B163AC">
        <w:rPr>
          <w:rFonts w:cstheme="minorHAnsi"/>
          <w:lang w:val="es-ES"/>
        </w:rPr>
        <w:t>elaborando</w:t>
      </w:r>
      <w:r w:rsidRPr="009025E2">
        <w:rPr>
          <w:rFonts w:cstheme="minorHAnsi"/>
          <w:lang w:val="es-ES"/>
        </w:rPr>
        <w:t xml:space="preserve"> informes </w:t>
      </w:r>
      <w:r w:rsidR="000728BA">
        <w:rPr>
          <w:rFonts w:cstheme="minorHAnsi"/>
          <w:lang w:val="es-ES"/>
        </w:rPr>
        <w:t>periciales</w:t>
      </w:r>
      <w:r w:rsidRPr="009025E2">
        <w:rPr>
          <w:rFonts w:cstheme="minorHAnsi"/>
          <w:lang w:val="es-ES"/>
        </w:rPr>
        <w:t xml:space="preserve"> y dando testimonio en </w:t>
      </w:r>
      <w:r w:rsidR="00F8709C">
        <w:rPr>
          <w:rFonts w:cstheme="minorHAnsi"/>
          <w:lang w:val="es-ES"/>
        </w:rPr>
        <w:t xml:space="preserve">los </w:t>
      </w:r>
      <w:r w:rsidRPr="009025E2">
        <w:rPr>
          <w:rFonts w:cstheme="minorHAnsi"/>
          <w:lang w:val="es-ES"/>
        </w:rPr>
        <w:t>tribunales de arbitraje internacionales</w:t>
      </w:r>
      <w:r w:rsidR="00F8709C">
        <w:rPr>
          <w:rFonts w:cstheme="minorHAnsi"/>
          <w:lang w:val="es-ES"/>
        </w:rPr>
        <w:t xml:space="preserve"> de </w:t>
      </w:r>
      <w:r w:rsidRPr="009025E2">
        <w:rPr>
          <w:rFonts w:cstheme="minorHAnsi"/>
          <w:lang w:val="es-ES"/>
        </w:rPr>
        <w:t>la CCI, el CIADI y la CPA. Los asuntos defendidos</w:t>
      </w:r>
      <w:r w:rsidR="00B163AC">
        <w:rPr>
          <w:rFonts w:cstheme="minorHAnsi"/>
          <w:lang w:val="es-ES"/>
        </w:rPr>
        <w:t>,</w:t>
      </w:r>
      <w:r w:rsidRPr="009025E2">
        <w:rPr>
          <w:rFonts w:cstheme="minorHAnsi"/>
          <w:lang w:val="es-ES"/>
        </w:rPr>
        <w:t xml:space="preserve"> incluyen</w:t>
      </w:r>
      <w:r w:rsidR="00B163AC">
        <w:rPr>
          <w:rFonts w:cstheme="minorHAnsi"/>
          <w:lang w:val="es-ES"/>
        </w:rPr>
        <w:t xml:space="preserve"> </w:t>
      </w:r>
      <w:r w:rsidR="0077190B">
        <w:rPr>
          <w:rFonts w:cstheme="minorHAnsi"/>
          <w:lang w:val="es-ES"/>
        </w:rPr>
        <w:t xml:space="preserve">entre otros, </w:t>
      </w:r>
      <w:r w:rsidRPr="009025E2">
        <w:rPr>
          <w:rFonts w:cstheme="minorHAnsi"/>
          <w:lang w:val="es-ES"/>
        </w:rPr>
        <w:t xml:space="preserve">infraestructura de transporte urbano masivo en Perú, proyecto de petróleo y gas en México y daños económicos y financieros </w:t>
      </w:r>
      <w:r w:rsidR="0038593D">
        <w:rPr>
          <w:rFonts w:cstheme="minorHAnsi"/>
          <w:lang w:val="es-ES"/>
        </w:rPr>
        <w:t>en el sector</w:t>
      </w:r>
      <w:r w:rsidRPr="009025E2">
        <w:rPr>
          <w:rFonts w:cstheme="minorHAnsi"/>
          <w:lang w:val="es-ES"/>
        </w:rPr>
        <w:t xml:space="preserve"> de seguros internacionales en Panamá y República Dominicana. </w:t>
      </w:r>
      <w:bookmarkStart w:id="0" w:name="_Hlk129674039"/>
      <w:bookmarkEnd w:id="0"/>
    </w:p>
    <w:p w14:paraId="70C60DBF" w14:textId="5C5F5630" w:rsidR="009E577E" w:rsidRDefault="006D0340" w:rsidP="009E577E">
      <w:pPr>
        <w:spacing w:line="276" w:lineRule="auto"/>
        <w:rPr>
          <w:rFonts w:cstheme="minorHAnsi"/>
          <w:lang w:val="es-ES"/>
        </w:rPr>
      </w:pPr>
      <w:bookmarkStart w:id="1" w:name="OLE_LINK3"/>
      <w:r>
        <w:rPr>
          <w:rFonts w:cstheme="minorHAnsi"/>
          <w:b/>
          <w:bCs/>
          <w:spacing w:val="30"/>
          <w:lang w:val="es-ES"/>
        </w:rPr>
        <w:t>DIRECTOR EJECUTIVO</w:t>
      </w:r>
      <w:r w:rsidR="009025E2" w:rsidRPr="009025E2">
        <w:rPr>
          <w:rFonts w:cstheme="minorHAnsi"/>
          <w:b/>
          <w:bCs/>
          <w:spacing w:val="30"/>
          <w:lang w:val="es-ES"/>
        </w:rPr>
        <w:t xml:space="preserve"> </w:t>
      </w:r>
      <w:r w:rsidR="009E577E" w:rsidRPr="009025E2">
        <w:rPr>
          <w:rFonts w:cstheme="minorHAnsi"/>
          <w:b/>
          <w:bCs/>
          <w:lang w:val="es-ES"/>
        </w:rPr>
        <w:t>TAS</w:t>
      </w:r>
      <w:r w:rsidR="009025E2">
        <w:rPr>
          <w:rFonts w:cstheme="minorHAnsi"/>
          <w:b/>
          <w:bCs/>
          <w:lang w:val="es-ES"/>
        </w:rPr>
        <w:t xml:space="preserve"> Forensics,</w:t>
      </w:r>
      <w:r w:rsidR="009E577E" w:rsidRPr="009025E2">
        <w:rPr>
          <w:rFonts w:cstheme="minorHAnsi"/>
          <w:lang w:val="es-ES"/>
        </w:rPr>
        <w:t xml:space="preserve"> </w:t>
      </w:r>
      <w:r w:rsidR="009025E2" w:rsidRPr="009025E2">
        <w:rPr>
          <w:rFonts w:cstheme="minorHAnsi"/>
          <w:lang w:val="es-ES"/>
        </w:rPr>
        <w:t>Estados Unidos</w:t>
      </w:r>
      <w:r w:rsidR="009025E2">
        <w:rPr>
          <w:rFonts w:cstheme="minorHAnsi"/>
          <w:lang w:val="es-ES"/>
        </w:rPr>
        <w:t>,</w:t>
      </w:r>
      <w:r w:rsidR="009025E2" w:rsidRPr="009025E2">
        <w:rPr>
          <w:rFonts w:cstheme="minorHAnsi"/>
          <w:lang w:val="es-ES"/>
        </w:rPr>
        <w:t xml:space="preserve"> España</w:t>
      </w:r>
      <w:r w:rsidR="009025E2">
        <w:rPr>
          <w:rFonts w:cstheme="minorHAnsi"/>
          <w:lang w:val="es-ES"/>
        </w:rPr>
        <w:t>,</w:t>
      </w:r>
      <w:r w:rsidR="009025E2" w:rsidRPr="009025E2">
        <w:rPr>
          <w:rFonts w:cstheme="minorHAnsi"/>
          <w:lang w:val="es-ES"/>
        </w:rPr>
        <w:t xml:space="preserve"> </w:t>
      </w:r>
      <w:r w:rsidR="009E577E" w:rsidRPr="009025E2">
        <w:rPr>
          <w:rFonts w:cstheme="minorHAnsi"/>
          <w:lang w:val="es-ES"/>
        </w:rPr>
        <w:t>Sudáfrica</w:t>
      </w:r>
      <w:r w:rsidR="009025E2">
        <w:rPr>
          <w:rFonts w:cstheme="minorHAnsi"/>
          <w:lang w:val="es-ES"/>
        </w:rPr>
        <w:t xml:space="preserve">.    </w:t>
      </w:r>
      <w:r w:rsidR="00F4152A" w:rsidRPr="009025E2">
        <w:rPr>
          <w:rFonts w:cstheme="minorHAnsi"/>
          <w:lang w:val="es-ES"/>
        </w:rPr>
        <w:t xml:space="preserve">    </w:t>
      </w:r>
      <w:r w:rsidR="009025E2">
        <w:rPr>
          <w:rFonts w:cstheme="minorHAnsi"/>
          <w:lang w:val="es-ES"/>
        </w:rPr>
        <w:t xml:space="preserve">   </w:t>
      </w:r>
      <w:r w:rsidR="00692F8E">
        <w:rPr>
          <w:rFonts w:cstheme="minorHAnsi"/>
          <w:lang w:val="es-ES"/>
        </w:rPr>
        <w:t xml:space="preserve">  </w:t>
      </w:r>
      <w:r w:rsidR="009025E2">
        <w:rPr>
          <w:rFonts w:cstheme="minorHAnsi"/>
          <w:lang w:val="es-ES"/>
        </w:rPr>
        <w:t xml:space="preserve">   </w:t>
      </w:r>
      <w:r w:rsidR="00F4152A" w:rsidRPr="009025E2">
        <w:rPr>
          <w:rFonts w:cstheme="minorHAnsi"/>
          <w:lang w:val="es-ES"/>
        </w:rPr>
        <w:t xml:space="preserve"> (20</w:t>
      </w:r>
      <w:r w:rsidR="007B6162">
        <w:rPr>
          <w:rFonts w:cstheme="minorHAnsi"/>
          <w:lang w:val="es-ES"/>
        </w:rPr>
        <w:t>1</w:t>
      </w:r>
      <w:r w:rsidR="001704D6">
        <w:rPr>
          <w:rFonts w:cstheme="minorHAnsi"/>
          <w:lang w:val="es-ES"/>
        </w:rPr>
        <w:t>0</w:t>
      </w:r>
      <w:r w:rsidR="00692F8E">
        <w:rPr>
          <w:rFonts w:cstheme="minorHAnsi"/>
          <w:lang w:val="es-ES"/>
        </w:rPr>
        <w:t>-presente</w:t>
      </w:r>
      <w:r w:rsidR="00F4152A" w:rsidRPr="009025E2">
        <w:rPr>
          <w:rFonts w:cstheme="minorHAnsi"/>
          <w:lang w:val="es-ES"/>
        </w:rPr>
        <w:t>)</w:t>
      </w:r>
    </w:p>
    <w:p w14:paraId="3BFD157A" w14:textId="38D53E6A" w:rsidR="003C6603" w:rsidRPr="00B222F6" w:rsidRDefault="003C6603" w:rsidP="003C6603">
      <w:pPr>
        <w:spacing w:after="240" w:line="276" w:lineRule="auto"/>
        <w:jc w:val="both"/>
        <w:rPr>
          <w:rFonts w:cstheme="minorHAnsi"/>
          <w:lang w:val="es-ES"/>
        </w:rPr>
      </w:pPr>
      <w:r w:rsidRPr="009025E2">
        <w:rPr>
          <w:rFonts w:cstheme="minorHAnsi"/>
          <w:lang w:val="es-ES"/>
        </w:rPr>
        <w:t>2</w:t>
      </w:r>
      <w:r>
        <w:rPr>
          <w:rFonts w:cstheme="minorHAnsi"/>
          <w:lang w:val="es-ES"/>
        </w:rPr>
        <w:t>023</w:t>
      </w:r>
      <w:r w:rsidRPr="009025E2">
        <w:rPr>
          <w:rFonts w:cstheme="minorHAnsi"/>
          <w:lang w:val="es-ES"/>
        </w:rPr>
        <w:t>-</w:t>
      </w:r>
      <w:r>
        <w:rPr>
          <w:rFonts w:cstheme="minorHAnsi"/>
          <w:lang w:val="es-ES"/>
        </w:rPr>
        <w:t>presente</w:t>
      </w:r>
      <w:r w:rsidRPr="009025E2">
        <w:rPr>
          <w:rFonts w:cstheme="minorHAnsi"/>
          <w:lang w:val="es-ES"/>
        </w:rPr>
        <w:t xml:space="preserve">: Subcontratado </w:t>
      </w:r>
      <w:r>
        <w:rPr>
          <w:rFonts w:cstheme="minorHAnsi"/>
          <w:lang w:val="es-ES"/>
        </w:rPr>
        <w:t xml:space="preserve">a EconOne Research Inc. </w:t>
      </w:r>
      <w:r w:rsidRPr="009025E2">
        <w:rPr>
          <w:rFonts w:cstheme="minorHAnsi"/>
          <w:lang w:val="es-ES"/>
        </w:rPr>
        <w:t xml:space="preserve">como </w:t>
      </w:r>
      <w:r w:rsidR="00B163AC">
        <w:rPr>
          <w:rFonts w:cstheme="minorHAnsi"/>
          <w:lang w:val="es-ES"/>
        </w:rPr>
        <w:t>D</w:t>
      </w:r>
      <w:r w:rsidR="00B163AC" w:rsidRPr="009025E2">
        <w:rPr>
          <w:rFonts w:cstheme="minorHAnsi"/>
          <w:lang w:val="es-ES"/>
        </w:rPr>
        <w:t>irector</w:t>
      </w:r>
      <w:r w:rsidRPr="009025E2">
        <w:rPr>
          <w:rFonts w:cstheme="minorHAnsi"/>
          <w:lang w:val="es-ES"/>
        </w:rPr>
        <w:t xml:space="preserve"> de Investigación</w:t>
      </w:r>
      <w:r w:rsidR="007B6162">
        <w:rPr>
          <w:rFonts w:cstheme="minorHAnsi"/>
          <w:lang w:val="es-ES"/>
        </w:rPr>
        <w:t xml:space="preserve"> y</w:t>
      </w:r>
      <w:r w:rsidRPr="009025E2">
        <w:rPr>
          <w:rFonts w:cstheme="minorHAnsi"/>
          <w:lang w:val="es-ES"/>
        </w:rPr>
        <w:t xml:space="preserve"> autor de informes de expertos</w:t>
      </w:r>
      <w:r>
        <w:rPr>
          <w:rFonts w:cstheme="minorHAnsi"/>
          <w:lang w:val="es-ES"/>
        </w:rPr>
        <w:t xml:space="preserve"> </w:t>
      </w:r>
      <w:r w:rsidRPr="009025E2">
        <w:rPr>
          <w:rFonts w:cstheme="minorHAnsi"/>
          <w:lang w:val="es-ES"/>
        </w:rPr>
        <w:t>brind</w:t>
      </w:r>
      <w:r>
        <w:rPr>
          <w:rFonts w:cstheme="minorHAnsi"/>
          <w:lang w:val="es-ES"/>
        </w:rPr>
        <w:t>ando</w:t>
      </w:r>
      <w:r w:rsidRPr="009025E2">
        <w:rPr>
          <w:rFonts w:cstheme="minorHAnsi"/>
          <w:lang w:val="es-ES"/>
        </w:rPr>
        <w:t xml:space="preserve"> testimonio en tribunales de arbitraje internacionales</w:t>
      </w:r>
      <w:r w:rsidR="00692F8E">
        <w:rPr>
          <w:rFonts w:cstheme="minorHAnsi"/>
          <w:lang w:val="es-ES"/>
        </w:rPr>
        <w:t xml:space="preserve">, </w:t>
      </w:r>
      <w:r w:rsidR="00692F8E" w:rsidRPr="00B222F6">
        <w:rPr>
          <w:rFonts w:cstheme="minorHAnsi"/>
          <w:lang w:val="es-ES"/>
        </w:rPr>
        <w:t>liderando el equipo de expertos de TAS Forensics.</w:t>
      </w:r>
    </w:p>
    <w:bookmarkEnd w:id="1"/>
    <w:p w14:paraId="40F2B491" w14:textId="00D74961" w:rsidR="00E37EEA" w:rsidRPr="009025E2" w:rsidRDefault="00E37EEA" w:rsidP="00F4152A">
      <w:pPr>
        <w:spacing w:after="240" w:line="276" w:lineRule="auto"/>
        <w:jc w:val="both"/>
        <w:rPr>
          <w:rFonts w:cstheme="minorHAnsi"/>
          <w:lang w:val="es-ES"/>
        </w:rPr>
      </w:pPr>
      <w:r w:rsidRPr="009025E2">
        <w:rPr>
          <w:rFonts w:cstheme="minorHAnsi"/>
          <w:lang w:val="es-ES"/>
        </w:rPr>
        <w:t>20</w:t>
      </w:r>
      <w:r w:rsidR="007B6162">
        <w:rPr>
          <w:rFonts w:cstheme="minorHAnsi"/>
          <w:lang w:val="es-ES"/>
        </w:rPr>
        <w:t>1</w:t>
      </w:r>
      <w:r w:rsidR="00692F8E">
        <w:rPr>
          <w:rFonts w:cstheme="minorHAnsi"/>
          <w:lang w:val="es-ES"/>
        </w:rPr>
        <w:t>6</w:t>
      </w:r>
      <w:r w:rsidR="007B6162">
        <w:rPr>
          <w:rFonts w:cstheme="minorHAnsi"/>
          <w:lang w:val="es-ES"/>
        </w:rPr>
        <w:t>-</w:t>
      </w:r>
      <w:r w:rsidR="006D0340">
        <w:rPr>
          <w:rFonts w:cstheme="minorHAnsi"/>
          <w:lang w:val="es-ES"/>
        </w:rPr>
        <w:t>2023</w:t>
      </w:r>
      <w:r w:rsidR="007B6162">
        <w:rPr>
          <w:rFonts w:cstheme="minorHAnsi"/>
          <w:lang w:val="es-ES"/>
        </w:rPr>
        <w:t xml:space="preserve">: Subcontratado a </w:t>
      </w:r>
      <w:r w:rsidRPr="009025E2">
        <w:rPr>
          <w:rFonts w:cstheme="minorHAnsi"/>
          <w:lang w:val="es-ES"/>
        </w:rPr>
        <w:t>Berkeley Research Group</w:t>
      </w:r>
      <w:r w:rsidR="006D0340">
        <w:rPr>
          <w:rFonts w:cstheme="minorHAnsi"/>
          <w:lang w:val="es-ES"/>
        </w:rPr>
        <w:t xml:space="preserve"> </w:t>
      </w:r>
      <w:r w:rsidRPr="009025E2">
        <w:rPr>
          <w:rFonts w:cstheme="minorHAnsi"/>
          <w:lang w:val="es-ES"/>
        </w:rPr>
        <w:t>como Director de Investigación, autor de informes de expertos</w:t>
      </w:r>
      <w:r w:rsidR="007B6162">
        <w:rPr>
          <w:rFonts w:cstheme="minorHAnsi"/>
          <w:lang w:val="es-ES"/>
        </w:rPr>
        <w:t xml:space="preserve"> y</w:t>
      </w:r>
      <w:r w:rsidRPr="009025E2">
        <w:rPr>
          <w:rFonts w:cstheme="minorHAnsi"/>
          <w:lang w:val="es-ES"/>
        </w:rPr>
        <w:t xml:space="preserve"> testimonio en tribunales de arbitraje internacionales.</w:t>
      </w:r>
    </w:p>
    <w:p w14:paraId="503D5504" w14:textId="64437390" w:rsidR="00F4152A" w:rsidRPr="009025E2" w:rsidRDefault="00F4152A" w:rsidP="00F4152A">
      <w:pPr>
        <w:spacing w:after="240" w:line="276" w:lineRule="auto"/>
        <w:jc w:val="both"/>
        <w:rPr>
          <w:rFonts w:cstheme="minorHAnsi"/>
          <w:lang w:val="es-ES"/>
        </w:rPr>
      </w:pPr>
      <w:r w:rsidRPr="009025E2">
        <w:rPr>
          <w:rFonts w:cstheme="minorHAnsi"/>
          <w:lang w:val="es-ES"/>
        </w:rPr>
        <w:t>201</w:t>
      </w:r>
      <w:r w:rsidR="001704D6">
        <w:rPr>
          <w:rFonts w:cstheme="minorHAnsi"/>
          <w:lang w:val="es-ES"/>
        </w:rPr>
        <w:t>0</w:t>
      </w:r>
      <w:r w:rsidR="00692F8E">
        <w:rPr>
          <w:rFonts w:cstheme="minorHAnsi"/>
          <w:lang w:val="es-ES"/>
        </w:rPr>
        <w:t>-2011</w:t>
      </w:r>
      <w:r w:rsidRPr="009025E2">
        <w:rPr>
          <w:rFonts w:cstheme="minorHAnsi"/>
          <w:lang w:val="es-ES"/>
        </w:rPr>
        <w:t xml:space="preserve"> ZUVISA: </w:t>
      </w:r>
      <w:r w:rsidR="00B163AC">
        <w:rPr>
          <w:rFonts w:cstheme="minorHAnsi"/>
          <w:lang w:val="es-ES"/>
        </w:rPr>
        <w:t>R</w:t>
      </w:r>
      <w:r w:rsidR="007B6162">
        <w:rPr>
          <w:rFonts w:cstheme="minorHAnsi"/>
          <w:lang w:val="es-ES"/>
        </w:rPr>
        <w:t>esponsable de</w:t>
      </w:r>
      <w:r w:rsidR="006D0340">
        <w:rPr>
          <w:rFonts w:cstheme="minorHAnsi"/>
          <w:lang w:val="es-ES"/>
        </w:rPr>
        <w:t xml:space="preserve"> </w:t>
      </w:r>
      <w:r w:rsidR="009025E2">
        <w:rPr>
          <w:rFonts w:cstheme="minorHAnsi"/>
          <w:lang w:val="es-ES"/>
        </w:rPr>
        <w:t>diligencia</w:t>
      </w:r>
      <w:r w:rsidR="006D0340" w:rsidRPr="006D0340">
        <w:rPr>
          <w:rFonts w:cstheme="minorHAnsi"/>
          <w:lang w:val="es-ES"/>
        </w:rPr>
        <w:t xml:space="preserve"> </w:t>
      </w:r>
      <w:r w:rsidR="006D0340">
        <w:rPr>
          <w:rFonts w:cstheme="minorHAnsi"/>
          <w:lang w:val="es-ES"/>
        </w:rPr>
        <w:t xml:space="preserve">debida y </w:t>
      </w:r>
      <w:r w:rsidRPr="009025E2">
        <w:rPr>
          <w:rFonts w:cstheme="minorHAnsi"/>
          <w:lang w:val="es-ES"/>
        </w:rPr>
        <w:t>valoración de negocio para adquisición, expansión internacional y reventa.</w:t>
      </w:r>
    </w:p>
    <w:p w14:paraId="463E1543" w14:textId="55AF37DA" w:rsidR="000D28C7" w:rsidRPr="009025E2" w:rsidRDefault="000D28C7" w:rsidP="000D28C7">
      <w:pPr>
        <w:spacing w:line="276" w:lineRule="auto"/>
        <w:rPr>
          <w:rFonts w:cstheme="minorHAnsi"/>
          <w:spacing w:val="30"/>
          <w:lang w:val="es-ES"/>
        </w:rPr>
      </w:pPr>
      <w:r w:rsidRPr="009025E2">
        <w:rPr>
          <w:rFonts w:cstheme="minorHAnsi"/>
          <w:b/>
          <w:bCs/>
          <w:spacing w:val="30"/>
          <w:lang w:val="es-ES"/>
        </w:rPr>
        <w:t xml:space="preserve">DIRECTOR </w:t>
      </w:r>
      <w:r w:rsidRPr="009025E2">
        <w:rPr>
          <w:rFonts w:cstheme="minorHAnsi"/>
          <w:lang w:val="es-ES"/>
        </w:rPr>
        <w:t xml:space="preserve">/ </w:t>
      </w:r>
      <w:r w:rsidRPr="009025E2">
        <w:rPr>
          <w:rFonts w:cstheme="minorHAnsi"/>
          <w:b/>
          <w:bCs/>
          <w:lang w:val="es-ES"/>
        </w:rPr>
        <w:t>Tarifa</w:t>
      </w:r>
      <w:r w:rsidR="00C00A64">
        <w:rPr>
          <w:rFonts w:cstheme="minorHAnsi"/>
          <w:b/>
          <w:bCs/>
          <w:lang w:val="es-ES"/>
        </w:rPr>
        <w:t xml:space="preserve"> Advisory Services</w:t>
      </w:r>
      <w:r w:rsidR="00A4065D">
        <w:rPr>
          <w:rFonts w:cstheme="minorHAnsi"/>
          <w:b/>
          <w:bCs/>
          <w:lang w:val="es-ES"/>
        </w:rPr>
        <w:t xml:space="preserve"> (TAS)</w:t>
      </w:r>
      <w:r w:rsidRPr="009025E2">
        <w:rPr>
          <w:rFonts w:cstheme="minorHAnsi"/>
          <w:lang w:val="es-ES"/>
        </w:rPr>
        <w:t>, Sudáfrica, España</w:t>
      </w:r>
      <w:r w:rsidR="00C638D0">
        <w:rPr>
          <w:rFonts w:cstheme="minorHAnsi"/>
          <w:lang w:val="es-ES"/>
        </w:rPr>
        <w:t xml:space="preserve">.   </w:t>
      </w:r>
      <w:r w:rsidRPr="009025E2">
        <w:rPr>
          <w:rFonts w:cstheme="minorHAnsi"/>
          <w:lang w:val="es-ES"/>
        </w:rPr>
        <w:t xml:space="preserve">   </w:t>
      </w:r>
      <w:r w:rsidR="00F61B74">
        <w:rPr>
          <w:rFonts w:cstheme="minorHAnsi"/>
          <w:lang w:val="es-ES"/>
        </w:rPr>
        <w:t xml:space="preserve">          </w:t>
      </w:r>
      <w:r w:rsidR="00C00A64">
        <w:rPr>
          <w:rFonts w:cstheme="minorHAnsi"/>
          <w:lang w:val="es-ES"/>
        </w:rPr>
        <w:t xml:space="preserve">              </w:t>
      </w:r>
      <w:r w:rsidR="00F61B74">
        <w:rPr>
          <w:rFonts w:cstheme="minorHAnsi"/>
          <w:lang w:val="es-ES"/>
        </w:rPr>
        <w:t xml:space="preserve">   </w:t>
      </w:r>
      <w:r w:rsidR="0077190B">
        <w:rPr>
          <w:rFonts w:cstheme="minorHAnsi"/>
          <w:lang w:val="es-ES"/>
        </w:rPr>
        <w:t xml:space="preserve">  </w:t>
      </w:r>
      <w:r w:rsidR="00F61B74">
        <w:rPr>
          <w:rFonts w:cstheme="minorHAnsi"/>
          <w:lang w:val="es-ES"/>
        </w:rPr>
        <w:t xml:space="preserve">  </w:t>
      </w:r>
      <w:r w:rsidRPr="009025E2">
        <w:rPr>
          <w:rFonts w:cstheme="minorHAnsi"/>
          <w:lang w:val="es-ES"/>
        </w:rPr>
        <w:t xml:space="preserve">  </w:t>
      </w:r>
      <w:r w:rsidR="009025E2">
        <w:rPr>
          <w:rFonts w:cstheme="minorHAnsi"/>
          <w:lang w:val="es-ES"/>
        </w:rPr>
        <w:t xml:space="preserve">   </w:t>
      </w:r>
      <w:r w:rsidRPr="009025E2">
        <w:rPr>
          <w:rFonts w:cstheme="minorHAnsi"/>
          <w:spacing w:val="30"/>
          <w:lang w:val="es-ES"/>
        </w:rPr>
        <w:t>(200</w:t>
      </w:r>
      <w:r w:rsidR="009F2EF1" w:rsidRPr="009F2EF1">
        <w:rPr>
          <w:rFonts w:cstheme="minorHAnsi"/>
          <w:spacing w:val="30"/>
          <w:lang w:val="es-ES"/>
        </w:rPr>
        <w:t>4</w:t>
      </w:r>
      <w:r w:rsidR="009025E2">
        <w:rPr>
          <w:rFonts w:cstheme="minorHAnsi"/>
          <w:spacing w:val="30"/>
          <w:lang w:val="es-ES"/>
        </w:rPr>
        <w:t>-</w:t>
      </w:r>
      <w:r w:rsidRPr="009025E2">
        <w:rPr>
          <w:rFonts w:cstheme="minorHAnsi"/>
          <w:spacing w:val="30"/>
          <w:lang w:val="es-ES"/>
        </w:rPr>
        <w:t>201</w:t>
      </w:r>
      <w:r w:rsidR="009F2EF1">
        <w:rPr>
          <w:rFonts w:cstheme="minorHAnsi"/>
          <w:spacing w:val="30"/>
          <w:lang w:val="es-ES"/>
        </w:rPr>
        <w:t>0</w:t>
      </w:r>
      <w:r w:rsidRPr="009025E2">
        <w:rPr>
          <w:rFonts w:cstheme="minorHAnsi"/>
          <w:spacing w:val="30"/>
          <w:lang w:val="es-ES"/>
        </w:rPr>
        <w:t>)</w:t>
      </w:r>
    </w:p>
    <w:p w14:paraId="5BF3574A" w14:textId="6A0A58F9" w:rsidR="00F4152A" w:rsidRPr="009025E2" w:rsidRDefault="00F4152A" w:rsidP="00F4152A">
      <w:pPr>
        <w:spacing w:after="240" w:line="276" w:lineRule="auto"/>
        <w:jc w:val="both"/>
        <w:rPr>
          <w:rFonts w:cstheme="minorHAnsi"/>
          <w:lang w:val="es-ES"/>
        </w:rPr>
      </w:pPr>
      <w:r w:rsidRPr="009025E2">
        <w:rPr>
          <w:rFonts w:cstheme="minorHAnsi"/>
          <w:lang w:val="es-ES"/>
        </w:rPr>
        <w:t>2007-201</w:t>
      </w:r>
      <w:r w:rsidR="009F2EF1">
        <w:rPr>
          <w:rFonts w:cstheme="minorHAnsi"/>
          <w:lang w:val="es-ES"/>
        </w:rPr>
        <w:t>0</w:t>
      </w:r>
      <w:r w:rsidRPr="009025E2">
        <w:rPr>
          <w:rFonts w:cstheme="minorHAnsi"/>
          <w:lang w:val="es-ES"/>
        </w:rPr>
        <w:t xml:space="preserve"> GR PHARMACEUTICALS: Asesor e intermediario en las negociaciones </w:t>
      </w:r>
      <w:r w:rsidR="000728BA">
        <w:rPr>
          <w:rFonts w:cstheme="minorHAnsi"/>
          <w:lang w:val="es-ES"/>
        </w:rPr>
        <w:t>de</w:t>
      </w:r>
      <w:r w:rsidRPr="009025E2">
        <w:rPr>
          <w:rFonts w:cstheme="minorHAnsi"/>
          <w:lang w:val="es-ES"/>
        </w:rPr>
        <w:t xml:space="preserve"> </w:t>
      </w:r>
      <w:r w:rsidR="000728BA" w:rsidRPr="009025E2">
        <w:rPr>
          <w:rFonts w:cstheme="minorHAnsi"/>
          <w:lang w:val="es-ES"/>
        </w:rPr>
        <w:t>reestructura</w:t>
      </w:r>
      <w:r w:rsidR="000728BA">
        <w:rPr>
          <w:rFonts w:cstheme="minorHAnsi"/>
          <w:lang w:val="es-ES"/>
        </w:rPr>
        <w:t>ción</w:t>
      </w:r>
      <w:r w:rsidRPr="009025E2">
        <w:rPr>
          <w:rFonts w:cstheme="minorHAnsi"/>
          <w:lang w:val="es-ES"/>
        </w:rPr>
        <w:t xml:space="preserve"> </w:t>
      </w:r>
      <w:r w:rsidR="000728BA">
        <w:rPr>
          <w:rFonts w:cstheme="minorHAnsi"/>
          <w:lang w:val="es-ES"/>
        </w:rPr>
        <w:t>d</w:t>
      </w:r>
      <w:r w:rsidRPr="009025E2">
        <w:rPr>
          <w:rFonts w:cstheme="minorHAnsi"/>
          <w:lang w:val="es-ES"/>
        </w:rPr>
        <w:t xml:space="preserve">el proceso de accionariado, financiación segura y </w:t>
      </w:r>
      <w:r w:rsidR="009025E2" w:rsidRPr="009025E2">
        <w:rPr>
          <w:rFonts w:cstheme="minorHAnsi"/>
          <w:lang w:val="es-ES"/>
        </w:rPr>
        <w:t xml:space="preserve">diligencia </w:t>
      </w:r>
      <w:r w:rsidR="001732FF">
        <w:rPr>
          <w:rFonts w:cstheme="minorHAnsi"/>
          <w:lang w:val="es-ES"/>
        </w:rPr>
        <w:t>d</w:t>
      </w:r>
      <w:r w:rsidR="001732FF" w:rsidRPr="009025E2">
        <w:rPr>
          <w:rFonts w:cstheme="minorHAnsi"/>
          <w:lang w:val="es-ES"/>
        </w:rPr>
        <w:t xml:space="preserve">ebida </w:t>
      </w:r>
      <w:r w:rsidRPr="009025E2">
        <w:rPr>
          <w:rFonts w:cstheme="minorHAnsi"/>
          <w:lang w:val="es-ES"/>
        </w:rPr>
        <w:t>de la empresa para su venta</w:t>
      </w:r>
      <w:r w:rsidR="000728BA">
        <w:rPr>
          <w:rFonts w:cstheme="minorHAnsi"/>
          <w:lang w:val="es-ES"/>
        </w:rPr>
        <w:t>.</w:t>
      </w:r>
    </w:p>
    <w:p w14:paraId="0CDEFE5C" w14:textId="285A0F05" w:rsidR="00C00A64" w:rsidRDefault="00C00A64" w:rsidP="00C00A64">
      <w:pPr>
        <w:pStyle w:val="BodyText"/>
        <w:spacing w:line="244" w:lineRule="auto"/>
        <w:ind w:right="588"/>
        <w:rPr>
          <w:sz w:val="22"/>
          <w:szCs w:val="22"/>
          <w:lang w:val="es-ES"/>
        </w:rPr>
      </w:pPr>
      <w:r w:rsidRPr="009025E2">
        <w:rPr>
          <w:rFonts w:asciiTheme="minorHAnsi" w:hAnsiTheme="minorHAnsi" w:cstheme="minorHAnsi"/>
          <w:sz w:val="22"/>
          <w:szCs w:val="22"/>
          <w:lang w:val="es-ES"/>
        </w:rPr>
        <w:lastRenderedPageBreak/>
        <w:t xml:space="preserve">2005 IRVIN &amp; JOHNSON (I&amp;J): </w:t>
      </w:r>
      <w:r w:rsidRPr="009025E2">
        <w:rPr>
          <w:sz w:val="22"/>
          <w:szCs w:val="22"/>
          <w:lang w:val="es-ES"/>
        </w:rPr>
        <w:t>Delimitación de los desafíos</w:t>
      </w:r>
      <w:r w:rsidR="00692F8E">
        <w:rPr>
          <w:sz w:val="22"/>
          <w:szCs w:val="22"/>
          <w:lang w:val="es-ES"/>
        </w:rPr>
        <w:t xml:space="preserve"> </w:t>
      </w:r>
      <w:r w:rsidR="00692F8E" w:rsidRPr="00B222F6">
        <w:rPr>
          <w:sz w:val="22"/>
          <w:szCs w:val="22"/>
          <w:lang w:val="es-ES"/>
        </w:rPr>
        <w:t>y problemas</w:t>
      </w:r>
      <w:r w:rsidRPr="00B222F6">
        <w:rPr>
          <w:sz w:val="22"/>
          <w:szCs w:val="22"/>
          <w:lang w:val="es-ES"/>
        </w:rPr>
        <w:t xml:space="preserve"> </w:t>
      </w:r>
      <w:r w:rsidRPr="009025E2">
        <w:rPr>
          <w:sz w:val="22"/>
          <w:szCs w:val="22"/>
          <w:lang w:val="es-ES"/>
        </w:rPr>
        <w:t xml:space="preserve">de organización, gestión y control. Diseño de la centralización del sistema de información SAP utilizado por I&amp;J optimizando procedimientos. Diseño de I&amp;J "Shared Service Center", implementado en 2006. </w:t>
      </w:r>
    </w:p>
    <w:p w14:paraId="50675CC6" w14:textId="77777777" w:rsidR="00692F8E" w:rsidRPr="009025E2" w:rsidRDefault="00692F8E" w:rsidP="00C00A64">
      <w:pPr>
        <w:pStyle w:val="BodyText"/>
        <w:spacing w:line="244" w:lineRule="auto"/>
        <w:ind w:right="588"/>
        <w:rPr>
          <w:sz w:val="22"/>
          <w:szCs w:val="22"/>
          <w:lang w:val="es-ES"/>
        </w:rPr>
      </w:pPr>
    </w:p>
    <w:p w14:paraId="790A5810" w14:textId="691D0964" w:rsidR="009E577E" w:rsidRPr="009025E2" w:rsidRDefault="00F4152A" w:rsidP="00F4152A">
      <w:pPr>
        <w:spacing w:after="240" w:line="276" w:lineRule="auto"/>
        <w:jc w:val="both"/>
        <w:rPr>
          <w:rFonts w:cstheme="minorHAnsi"/>
          <w:lang w:val="es-ES"/>
        </w:rPr>
      </w:pPr>
      <w:r w:rsidRPr="009F2EF1">
        <w:rPr>
          <w:rFonts w:cstheme="minorHAnsi"/>
          <w:lang w:val="es-ES"/>
        </w:rPr>
        <w:t>2004</w:t>
      </w:r>
      <w:r w:rsidRPr="009025E2">
        <w:rPr>
          <w:rFonts w:cstheme="minorHAnsi"/>
          <w:lang w:val="es-ES"/>
        </w:rPr>
        <w:t xml:space="preserve">-2007 NOORDHOEK PRIVATE SCHOOL (NPS): Reestructuración financiera que alcanzó el punto de equilibrio en 2005. Actualización de procedimientos, diseño e implementación de la nueva estructura organizacional, sistemas de información, estrategia de marketing y comunicaciones. Introducción de actividades generadoras de ventajas competitivas (programa de emprendimiento, centro de </w:t>
      </w:r>
      <w:r w:rsidR="000728BA">
        <w:rPr>
          <w:rFonts w:cstheme="minorHAnsi"/>
          <w:lang w:val="es-ES"/>
        </w:rPr>
        <w:t>IT</w:t>
      </w:r>
      <w:r w:rsidRPr="009025E2">
        <w:rPr>
          <w:rFonts w:cstheme="minorHAnsi"/>
          <w:lang w:val="es-ES"/>
        </w:rPr>
        <w:t>, capacitación y motivación de maestros, NPS Rugby Club, reciclaje, centro ecológico y clubs</w:t>
      </w:r>
      <w:r w:rsidR="0086459D">
        <w:rPr>
          <w:rFonts w:cstheme="minorHAnsi"/>
          <w:lang w:val="es-ES"/>
        </w:rPr>
        <w:t xml:space="preserve"> aftercare</w:t>
      </w:r>
      <w:r w:rsidRPr="009025E2">
        <w:rPr>
          <w:rFonts w:cstheme="minorHAnsi"/>
          <w:lang w:val="es-ES"/>
        </w:rPr>
        <w:t xml:space="preserve">). Donación de NPS a la comunidad local de padres. </w:t>
      </w:r>
    </w:p>
    <w:p w14:paraId="4CC6412C" w14:textId="3997025F" w:rsidR="00F35DEA" w:rsidRPr="003D74C0" w:rsidRDefault="00DC47B0" w:rsidP="003D74C0">
      <w:pPr>
        <w:spacing w:line="276" w:lineRule="auto"/>
        <w:rPr>
          <w:rFonts w:cstheme="minorHAnsi"/>
          <w:lang w:val="es-ES"/>
        </w:rPr>
      </w:pPr>
      <w:r w:rsidRPr="009025E2">
        <w:rPr>
          <w:rFonts w:cstheme="minorHAnsi"/>
          <w:b/>
          <w:bCs/>
          <w:spacing w:val="30"/>
          <w:lang w:val="es-ES"/>
        </w:rPr>
        <w:t xml:space="preserve">CONSULTOR GERENTE </w:t>
      </w:r>
      <w:r w:rsidR="009E577E" w:rsidRPr="009025E2">
        <w:rPr>
          <w:rFonts w:cstheme="minorHAnsi"/>
          <w:lang w:val="es-ES"/>
        </w:rPr>
        <w:t xml:space="preserve">/ </w:t>
      </w:r>
      <w:r w:rsidR="00E37EEA" w:rsidRPr="009025E2">
        <w:rPr>
          <w:rFonts w:cstheme="minorHAnsi"/>
          <w:b/>
          <w:bCs/>
          <w:lang w:val="es-ES"/>
        </w:rPr>
        <w:t>Vector Trade</w:t>
      </w:r>
      <w:r w:rsidR="00E37EEA" w:rsidRPr="009025E2">
        <w:rPr>
          <w:rFonts w:cstheme="minorHAnsi"/>
          <w:lang w:val="es-ES"/>
        </w:rPr>
        <w:t>, Ciudad del Cabo, Sudáfrica</w:t>
      </w:r>
      <w:r w:rsidR="00B22E38">
        <w:rPr>
          <w:rFonts w:cstheme="minorHAnsi"/>
          <w:lang w:val="es-ES"/>
        </w:rPr>
        <w:t>.</w:t>
      </w:r>
      <w:r w:rsidR="00E37EEA" w:rsidRPr="009025E2">
        <w:rPr>
          <w:rFonts w:cstheme="minorHAnsi"/>
          <w:lang w:val="es-ES"/>
        </w:rPr>
        <w:t xml:space="preserve"> </w:t>
      </w:r>
      <w:r w:rsidR="009025E2">
        <w:rPr>
          <w:rFonts w:cstheme="minorHAnsi"/>
          <w:lang w:val="es-ES"/>
        </w:rPr>
        <w:tab/>
      </w:r>
      <w:r w:rsidR="009025E2">
        <w:rPr>
          <w:rFonts w:cstheme="minorHAnsi"/>
          <w:lang w:val="es-ES"/>
        </w:rPr>
        <w:tab/>
        <w:t xml:space="preserve">      </w:t>
      </w:r>
      <w:r w:rsidR="00E37EEA" w:rsidRPr="009025E2">
        <w:rPr>
          <w:rFonts w:cstheme="minorHAnsi"/>
          <w:lang w:val="es-ES"/>
        </w:rPr>
        <w:t>(1999-2005)</w:t>
      </w:r>
    </w:p>
    <w:p w14:paraId="62A4FC9F" w14:textId="3B9D14D4" w:rsidR="0045691C" w:rsidRPr="009025E2" w:rsidRDefault="0045691C" w:rsidP="00F35DEA">
      <w:pPr>
        <w:pStyle w:val="BodyText"/>
        <w:spacing w:before="2" w:line="244" w:lineRule="auto"/>
        <w:ind w:right="588"/>
        <w:rPr>
          <w:sz w:val="22"/>
          <w:szCs w:val="22"/>
          <w:lang w:val="es-ES"/>
        </w:rPr>
      </w:pPr>
      <w:r w:rsidRPr="009025E2">
        <w:rPr>
          <w:bCs/>
          <w:sz w:val="22"/>
          <w:szCs w:val="22"/>
          <w:lang w:val="es-ES"/>
        </w:rPr>
        <w:t xml:space="preserve">1999-2005 BP </w:t>
      </w:r>
      <w:r w:rsidR="009025E2">
        <w:rPr>
          <w:bCs/>
          <w:sz w:val="22"/>
          <w:szCs w:val="22"/>
          <w:lang w:val="es-ES"/>
        </w:rPr>
        <w:t>VSS</w:t>
      </w:r>
      <w:r w:rsidRPr="009025E2">
        <w:rPr>
          <w:bCs/>
          <w:sz w:val="22"/>
          <w:szCs w:val="22"/>
          <w:lang w:val="es-ES"/>
        </w:rPr>
        <w:t xml:space="preserve">: </w:t>
      </w:r>
      <w:r w:rsidRPr="009025E2">
        <w:rPr>
          <w:sz w:val="22"/>
          <w:szCs w:val="22"/>
          <w:lang w:val="es-ES"/>
        </w:rPr>
        <w:t>Liderando equipos de 21 personas. Análisis DAFO de las operaciones, rediseño y optimización de procedimientos. Gestión del Proyecto Piloto "British Petroleum/Stowe Systems" sistemas de información para franquicias sin BP-Express. Diseño e implementación de la nueva estructura organizativa. Optimización de ingresos, control de gastos e inventario. Premio BP al Mejor Conductor/Franquicia. Venta de la empresa con un 63% de rentabilidad anual.</w:t>
      </w:r>
    </w:p>
    <w:p w14:paraId="6CB1C3AD" w14:textId="77777777" w:rsidR="00F35DEA" w:rsidRPr="009025E2" w:rsidRDefault="00F35DEA" w:rsidP="00F35DEA">
      <w:pPr>
        <w:pStyle w:val="BodyText"/>
        <w:spacing w:before="2" w:line="244" w:lineRule="auto"/>
        <w:ind w:right="588"/>
        <w:rPr>
          <w:rFonts w:asciiTheme="minorHAnsi" w:hAnsiTheme="minorHAnsi" w:cstheme="minorHAnsi"/>
          <w:sz w:val="24"/>
          <w:szCs w:val="24"/>
          <w:lang w:val="es-ES"/>
        </w:rPr>
      </w:pPr>
    </w:p>
    <w:p w14:paraId="49F89D00" w14:textId="2CFF97F0" w:rsidR="009E577E" w:rsidRPr="009025E2" w:rsidRDefault="00E37EEA" w:rsidP="009E577E">
      <w:pPr>
        <w:spacing w:line="276" w:lineRule="auto"/>
        <w:rPr>
          <w:rFonts w:cstheme="minorHAnsi"/>
          <w:spacing w:val="30"/>
          <w:lang w:val="es-ES"/>
        </w:rPr>
      </w:pPr>
      <w:r w:rsidRPr="009025E2">
        <w:rPr>
          <w:rFonts w:cstheme="minorHAnsi"/>
          <w:b/>
          <w:bCs/>
          <w:spacing w:val="30"/>
          <w:lang w:val="es-ES"/>
        </w:rPr>
        <w:t>GERENTE</w:t>
      </w:r>
      <w:r w:rsidR="00703306">
        <w:rPr>
          <w:rFonts w:cstheme="minorHAnsi"/>
          <w:b/>
          <w:bCs/>
          <w:spacing w:val="30"/>
          <w:lang w:val="es-ES"/>
        </w:rPr>
        <w:t xml:space="preserve"> REINGENIERIA </w:t>
      </w:r>
      <w:r w:rsidR="000D6A4B">
        <w:rPr>
          <w:rFonts w:cstheme="minorHAnsi"/>
          <w:b/>
          <w:bCs/>
          <w:spacing w:val="30"/>
          <w:lang w:val="es-ES"/>
        </w:rPr>
        <w:t xml:space="preserve">DE </w:t>
      </w:r>
      <w:r w:rsidRPr="009025E2">
        <w:rPr>
          <w:rFonts w:cstheme="minorHAnsi"/>
          <w:b/>
          <w:bCs/>
          <w:spacing w:val="30"/>
          <w:lang w:val="es-ES"/>
        </w:rPr>
        <w:t xml:space="preserve">PROCESOS </w:t>
      </w:r>
      <w:r w:rsidR="005B217D" w:rsidRPr="009025E2">
        <w:rPr>
          <w:rFonts w:cstheme="minorHAnsi"/>
          <w:lang w:val="es-ES"/>
        </w:rPr>
        <w:t xml:space="preserve">/ </w:t>
      </w:r>
      <w:r w:rsidRPr="009025E2">
        <w:rPr>
          <w:rFonts w:cstheme="minorHAnsi"/>
          <w:b/>
          <w:bCs/>
          <w:lang w:val="es-ES"/>
        </w:rPr>
        <w:t>Tetra Pak Rusia</w:t>
      </w:r>
      <w:r w:rsidRPr="009025E2">
        <w:rPr>
          <w:rFonts w:cstheme="minorHAnsi"/>
          <w:lang w:val="es-ES"/>
        </w:rPr>
        <w:t>, Moscú</w:t>
      </w:r>
      <w:r w:rsidR="00F63C74">
        <w:rPr>
          <w:rFonts w:cstheme="minorHAnsi"/>
          <w:lang w:val="es-ES"/>
        </w:rPr>
        <w:t>.</w:t>
      </w:r>
      <w:r w:rsidRPr="009025E2">
        <w:rPr>
          <w:rFonts w:cstheme="minorHAnsi"/>
          <w:lang w:val="es-ES"/>
        </w:rPr>
        <w:t xml:space="preserve">  </w:t>
      </w:r>
      <w:r w:rsidR="009E577E" w:rsidRPr="009025E2">
        <w:rPr>
          <w:rFonts w:cstheme="minorHAnsi"/>
          <w:lang w:val="es-ES"/>
        </w:rPr>
        <w:tab/>
      </w:r>
      <w:r w:rsidR="009025E2">
        <w:rPr>
          <w:rFonts w:cstheme="minorHAnsi"/>
          <w:lang w:val="es-ES"/>
        </w:rPr>
        <w:t xml:space="preserve">             </w:t>
      </w:r>
      <w:r w:rsidR="009E577E" w:rsidRPr="009025E2">
        <w:rPr>
          <w:rFonts w:cstheme="minorHAnsi"/>
          <w:spacing w:val="30"/>
          <w:lang w:val="es-ES"/>
        </w:rPr>
        <w:t>(1995)</w:t>
      </w:r>
    </w:p>
    <w:p w14:paraId="1D8F12F2" w14:textId="77777777" w:rsidR="00E37EEA" w:rsidRPr="009025E2" w:rsidRDefault="00E37EEA" w:rsidP="00E37EEA">
      <w:pPr>
        <w:spacing w:line="276" w:lineRule="auto"/>
        <w:rPr>
          <w:rFonts w:cstheme="minorHAnsi"/>
          <w:lang w:val="es-ES"/>
        </w:rPr>
      </w:pPr>
      <w:bookmarkStart w:id="2" w:name="_Hlk129674685"/>
      <w:r w:rsidRPr="009025E2">
        <w:rPr>
          <w:rFonts w:cstheme="minorHAnsi"/>
          <w:lang w:val="es-ES"/>
        </w:rPr>
        <w:t>Responsable del desarrollo e implementación de la reestructuración y rediseño de procesos en las Divisiones de TI, Finanzas y Comercial, logrando mejoras extensas y sostenibles en rendimientos, calidad de servicio, relaciones cliente/proveedor y reducción de costos. Participación en el diseño e implementación del sistema empresarial Scala.</w:t>
      </w:r>
    </w:p>
    <w:bookmarkEnd w:id="2"/>
    <w:p w14:paraId="1B2158A8" w14:textId="3F27B86C" w:rsidR="009E577E" w:rsidRPr="009025E2" w:rsidRDefault="00045E0B" w:rsidP="009E577E">
      <w:pPr>
        <w:spacing w:line="276" w:lineRule="auto"/>
        <w:rPr>
          <w:rFonts w:cstheme="minorHAnsi"/>
          <w:spacing w:val="30"/>
          <w:lang w:val="es-ES"/>
        </w:rPr>
      </w:pPr>
      <w:r w:rsidRPr="009025E2">
        <w:rPr>
          <w:rFonts w:cstheme="minorHAnsi"/>
          <w:b/>
          <w:bCs/>
          <w:spacing w:val="30"/>
          <w:lang w:val="es-ES"/>
        </w:rPr>
        <w:t xml:space="preserve">CONSULTOR SENIOR / Accenture, </w:t>
      </w:r>
      <w:r w:rsidRPr="009025E2">
        <w:rPr>
          <w:rFonts w:cstheme="minorHAnsi"/>
          <w:spacing w:val="30"/>
          <w:lang w:val="es-ES"/>
        </w:rPr>
        <w:t>España, Europa, Estados Unidos</w:t>
      </w:r>
      <w:r w:rsidR="00F63C74">
        <w:rPr>
          <w:rFonts w:cstheme="minorHAnsi"/>
          <w:spacing w:val="30"/>
          <w:lang w:val="es-ES"/>
        </w:rPr>
        <w:t>.</w:t>
      </w:r>
      <w:r w:rsidRPr="009025E2">
        <w:rPr>
          <w:rFonts w:cstheme="minorHAnsi"/>
          <w:spacing w:val="30"/>
          <w:lang w:val="es-ES"/>
        </w:rPr>
        <w:t xml:space="preserve"> </w:t>
      </w:r>
      <w:r w:rsidR="00B22E38">
        <w:rPr>
          <w:rFonts w:cstheme="minorHAnsi"/>
          <w:spacing w:val="30"/>
          <w:lang w:val="es-ES"/>
        </w:rPr>
        <w:t>(</w:t>
      </w:r>
      <w:r w:rsidR="009E577E" w:rsidRPr="009025E2">
        <w:rPr>
          <w:rFonts w:cstheme="minorHAnsi"/>
          <w:spacing w:val="30"/>
          <w:lang w:val="es-ES"/>
        </w:rPr>
        <w:t>1989</w:t>
      </w:r>
      <w:r w:rsidR="009025E2">
        <w:rPr>
          <w:rFonts w:cstheme="minorHAnsi"/>
          <w:spacing w:val="30"/>
          <w:lang w:val="es-ES"/>
        </w:rPr>
        <w:t>-199</w:t>
      </w:r>
      <w:r w:rsidR="009E577E" w:rsidRPr="009025E2">
        <w:rPr>
          <w:rFonts w:cstheme="minorHAnsi"/>
          <w:spacing w:val="30"/>
          <w:lang w:val="es-ES"/>
        </w:rPr>
        <w:t>3)</w:t>
      </w:r>
    </w:p>
    <w:p w14:paraId="21776CB8" w14:textId="64C15CFB" w:rsidR="0022516C" w:rsidRPr="009025E2" w:rsidRDefault="00FF27AB" w:rsidP="00BD2AFD">
      <w:pPr>
        <w:spacing w:line="276" w:lineRule="auto"/>
        <w:rPr>
          <w:rFonts w:cstheme="minorHAnsi"/>
          <w:lang w:val="es-ES"/>
        </w:rPr>
      </w:pPr>
      <w:r w:rsidRPr="009025E2">
        <w:rPr>
          <w:rFonts w:cstheme="minorHAnsi"/>
          <w:lang w:val="es-ES"/>
        </w:rPr>
        <w:t>Departamento de Industria y Distribución, División Financiera: Dirección de proyectos con equipos de 15 personas en los sectores de alimentación, comunicación, automoción, metalúrgico, farmacéutico, bancario y construcción. Responsable del diseño y desarrollo del prototipo</w:t>
      </w:r>
      <w:r w:rsidR="0030439C">
        <w:rPr>
          <w:rFonts w:cstheme="minorHAnsi"/>
          <w:lang w:val="es-ES"/>
        </w:rPr>
        <w:t xml:space="preserve"> </w:t>
      </w:r>
      <w:r w:rsidRPr="009025E2">
        <w:rPr>
          <w:rFonts w:cstheme="minorHAnsi"/>
          <w:lang w:val="es-ES"/>
        </w:rPr>
        <w:t>piloto EIS (Executive Information System</w:t>
      </w:r>
      <w:r w:rsidR="00B163AC">
        <w:rPr>
          <w:rFonts w:cstheme="minorHAnsi"/>
          <w:lang w:val="es-ES"/>
        </w:rPr>
        <w:t>s</w:t>
      </w:r>
      <w:r w:rsidRPr="009025E2">
        <w:rPr>
          <w:rFonts w:cstheme="minorHAnsi"/>
          <w:lang w:val="es-ES"/>
        </w:rPr>
        <w:t>) en Accenture España. Estudio Delphy de la función de tesorería a nivel europeo. Análisis económico-financiero y organizativo definiendo nuevos modelos organizativos y de gestión para optimizar la rentabilidad y eficiencia de las empresas clientes. Diseño funcional, técnico e implementación de sistemas de información de gestión económica (financiera, distribución comercial y nómina) con procedimientos. Definición de normas presupuestarias. Participación en la selección de personal para nuevos modelos organizativos. Instructor en cursos de formación impartidos por Accenture en USA y Europa: Gestión financiera y automatización, nuevos instrumentos financieros, nuevas funcionalidades de banca electrónica, diseño de instalación y programación de sistemas.</w:t>
      </w:r>
    </w:p>
    <w:p w14:paraId="64966C86" w14:textId="29841CFA" w:rsidR="009E577E" w:rsidRPr="009025E2" w:rsidRDefault="00FF27AB" w:rsidP="009E577E">
      <w:pPr>
        <w:spacing w:line="276" w:lineRule="auto"/>
        <w:jc w:val="both"/>
        <w:rPr>
          <w:rFonts w:cstheme="minorHAnsi"/>
          <w:spacing w:val="30"/>
          <w:lang w:val="es-ES"/>
        </w:rPr>
      </w:pPr>
      <w:r w:rsidRPr="009025E2">
        <w:rPr>
          <w:rFonts w:cstheme="minorHAnsi"/>
          <w:b/>
          <w:bCs/>
          <w:spacing w:val="30"/>
          <w:lang w:val="es-ES"/>
        </w:rPr>
        <w:t>CONT</w:t>
      </w:r>
      <w:r w:rsidR="003D74C0">
        <w:rPr>
          <w:rFonts w:cstheme="minorHAnsi"/>
          <w:b/>
          <w:bCs/>
          <w:spacing w:val="30"/>
          <w:lang w:val="es-ES"/>
        </w:rPr>
        <w:t>ROLADO</w:t>
      </w:r>
      <w:r w:rsidRPr="009025E2">
        <w:rPr>
          <w:rFonts w:cstheme="minorHAnsi"/>
          <w:b/>
          <w:bCs/>
          <w:spacing w:val="30"/>
          <w:lang w:val="es-ES"/>
        </w:rPr>
        <w:t>R FINANCIERO/</w:t>
      </w:r>
      <w:r w:rsidR="0077190B">
        <w:rPr>
          <w:rFonts w:cstheme="minorHAnsi"/>
          <w:b/>
          <w:bCs/>
          <w:spacing w:val="30"/>
          <w:lang w:val="es-ES"/>
        </w:rPr>
        <w:t>I</w:t>
      </w:r>
      <w:r w:rsidRPr="009025E2">
        <w:rPr>
          <w:rFonts w:cstheme="minorHAnsi"/>
          <w:b/>
          <w:bCs/>
          <w:spacing w:val="30"/>
          <w:lang w:val="es-ES"/>
        </w:rPr>
        <w:t>nstituto Nacional Industri</w:t>
      </w:r>
      <w:r w:rsidR="0077190B">
        <w:rPr>
          <w:rFonts w:cstheme="minorHAnsi"/>
          <w:b/>
          <w:bCs/>
          <w:spacing w:val="30"/>
          <w:lang w:val="es-ES"/>
        </w:rPr>
        <w:t>a</w:t>
      </w:r>
      <w:r w:rsidRPr="009025E2">
        <w:rPr>
          <w:rFonts w:cstheme="minorHAnsi"/>
          <w:b/>
          <w:bCs/>
          <w:spacing w:val="30"/>
          <w:lang w:val="es-ES"/>
        </w:rPr>
        <w:t>,</w:t>
      </w:r>
      <w:r w:rsidR="009E577E" w:rsidRPr="009025E2">
        <w:rPr>
          <w:rFonts w:cstheme="minorHAnsi"/>
          <w:lang w:val="es-ES"/>
        </w:rPr>
        <w:t xml:space="preserve"> Madrid, España (1988-89)</w:t>
      </w:r>
    </w:p>
    <w:p w14:paraId="29B4DB6E" w14:textId="512B1E7C" w:rsidR="009573E5" w:rsidRPr="000728BA" w:rsidRDefault="00FF27AB" w:rsidP="000728BA">
      <w:pPr>
        <w:spacing w:line="276" w:lineRule="auto"/>
        <w:jc w:val="both"/>
        <w:rPr>
          <w:rFonts w:cstheme="minorHAnsi"/>
          <w:spacing w:val="30"/>
          <w:lang w:val="es-ES"/>
        </w:rPr>
        <w:sectPr w:rsidR="009573E5" w:rsidRPr="000728BA" w:rsidSect="00232E1D">
          <w:headerReference w:type="default" r:id="rId8"/>
          <w:type w:val="continuous"/>
          <w:pgSz w:w="12240" w:h="15840"/>
          <w:pgMar w:top="900" w:right="1440" w:bottom="720" w:left="1440" w:header="720" w:footer="720" w:gutter="0"/>
          <w:cols w:space="720"/>
          <w:titlePg/>
          <w:docGrid w:linePitch="360"/>
        </w:sectPr>
      </w:pPr>
      <w:r w:rsidRPr="009025E2">
        <w:rPr>
          <w:rFonts w:cstheme="minorHAnsi"/>
          <w:b/>
          <w:bCs/>
          <w:spacing w:val="30"/>
          <w:lang w:val="es-ES"/>
        </w:rPr>
        <w:t>A</w:t>
      </w:r>
      <w:r w:rsidR="0077190B">
        <w:rPr>
          <w:rFonts w:cstheme="minorHAnsi"/>
          <w:b/>
          <w:bCs/>
          <w:spacing w:val="30"/>
          <w:lang w:val="es-ES"/>
        </w:rPr>
        <w:t xml:space="preserve">DJUNTO </w:t>
      </w:r>
      <w:r w:rsidRPr="009025E2">
        <w:rPr>
          <w:rFonts w:cstheme="minorHAnsi"/>
          <w:b/>
          <w:bCs/>
          <w:spacing w:val="30"/>
          <w:lang w:val="es-ES"/>
        </w:rPr>
        <w:t>DIRECTOR</w:t>
      </w:r>
      <w:r w:rsidR="0077190B">
        <w:rPr>
          <w:rFonts w:cstheme="minorHAnsi"/>
          <w:b/>
          <w:bCs/>
          <w:spacing w:val="30"/>
          <w:lang w:val="es-ES"/>
        </w:rPr>
        <w:t xml:space="preserve"> </w:t>
      </w:r>
      <w:r w:rsidRPr="009025E2">
        <w:rPr>
          <w:rFonts w:cstheme="minorHAnsi"/>
          <w:b/>
          <w:bCs/>
          <w:spacing w:val="30"/>
          <w:lang w:val="es-ES"/>
        </w:rPr>
        <w:t>ADMINISTRATIVO/</w:t>
      </w:r>
      <w:r w:rsidR="00F63C74" w:rsidRPr="009025E2">
        <w:rPr>
          <w:rFonts w:cstheme="minorHAnsi"/>
          <w:b/>
          <w:bCs/>
          <w:spacing w:val="30"/>
          <w:lang w:val="es-ES"/>
        </w:rPr>
        <w:t>Unión</w:t>
      </w:r>
      <w:r w:rsidR="0077190B">
        <w:rPr>
          <w:rFonts w:cstheme="minorHAnsi"/>
          <w:b/>
          <w:bCs/>
          <w:spacing w:val="30"/>
          <w:lang w:val="es-ES"/>
        </w:rPr>
        <w:t xml:space="preserve"> </w:t>
      </w:r>
      <w:r w:rsidR="00F63C74" w:rsidRPr="009025E2">
        <w:rPr>
          <w:rFonts w:cstheme="minorHAnsi"/>
          <w:b/>
          <w:bCs/>
          <w:spacing w:val="30"/>
          <w:lang w:val="es-ES"/>
        </w:rPr>
        <w:t>Explosivos Rio Tinto</w:t>
      </w:r>
      <w:r w:rsidRPr="009025E2">
        <w:rPr>
          <w:rFonts w:cstheme="minorHAnsi"/>
          <w:b/>
          <w:bCs/>
          <w:spacing w:val="30"/>
          <w:lang w:val="es-ES"/>
        </w:rPr>
        <w:t xml:space="preserve">, </w:t>
      </w:r>
      <w:r w:rsidR="00B222F6" w:rsidRPr="009025E2">
        <w:rPr>
          <w:rFonts w:cstheme="minorHAnsi"/>
          <w:spacing w:val="30"/>
          <w:lang w:val="es-ES"/>
        </w:rPr>
        <w:t>Madrid</w:t>
      </w:r>
      <w:r w:rsidR="00B222F6">
        <w:rPr>
          <w:rFonts w:cstheme="minorHAnsi"/>
          <w:spacing w:val="30"/>
          <w:lang w:val="es-ES"/>
        </w:rPr>
        <w:t>, España</w:t>
      </w:r>
      <w:r w:rsidRPr="009025E2">
        <w:rPr>
          <w:rFonts w:cstheme="minorHAnsi"/>
          <w:spacing w:val="30"/>
          <w:lang w:val="es-ES"/>
        </w:rPr>
        <w:t>. (1987)</w:t>
      </w:r>
    </w:p>
    <w:p w14:paraId="1EC7A77E" w14:textId="77777777" w:rsidR="005710DB" w:rsidRPr="009025E2" w:rsidRDefault="005710DB" w:rsidP="00B4299D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  <w:sectPr w:rsidR="005710DB" w:rsidRPr="009025E2" w:rsidSect="000E687E">
          <w:type w:val="continuous"/>
          <w:pgSz w:w="12240" w:h="15840"/>
          <w:pgMar w:top="1080" w:right="1440" w:bottom="720" w:left="1440" w:header="720" w:footer="720" w:gutter="0"/>
          <w:cols w:num="3" w:space="720"/>
          <w:docGrid w:linePitch="360"/>
        </w:sectPr>
      </w:pPr>
    </w:p>
    <w:p w14:paraId="2F9B7330" w14:textId="2803791C" w:rsidR="00024D3D" w:rsidRPr="009025E2" w:rsidRDefault="00024D3D" w:rsidP="00024D3D">
      <w:pPr>
        <w:spacing w:after="360" w:line="276" w:lineRule="auto"/>
        <w:rPr>
          <w:rFonts w:cstheme="minorHAnsi"/>
          <w:spacing w:val="40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8AB701" wp14:editId="0DE0C50C">
                <wp:simplePos x="0" y="0"/>
                <wp:positionH relativeFrom="column">
                  <wp:posOffset>-15240</wp:posOffset>
                </wp:positionH>
                <wp:positionV relativeFrom="paragraph">
                  <wp:posOffset>271145</wp:posOffset>
                </wp:positionV>
                <wp:extent cx="612648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8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" from="-1.2pt,21.35pt" to="481.2pt,21.35pt" w14:anchorId="1DACC62C">
                <v:stroke joinstyle="miter"/>
              </v:line>
            </w:pict>
          </mc:Fallback>
        </mc:AlternateContent>
      </w:r>
      <w:r w:rsidRPr="009025E2">
        <w:rPr>
          <w:rFonts w:cstheme="minorHAnsi"/>
          <w:spacing w:val="40"/>
          <w:sz w:val="24"/>
          <w:szCs w:val="24"/>
          <w:lang w:val="es-ES"/>
        </w:rPr>
        <w:t>EDUCACIÓN</w:t>
      </w:r>
    </w:p>
    <w:p w14:paraId="2E89ED54" w14:textId="77777777" w:rsidR="00024D3D" w:rsidRPr="009025E2" w:rsidRDefault="00024D3D" w:rsidP="00024D3D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9025E2">
        <w:rPr>
          <w:rFonts w:asciiTheme="minorHAnsi" w:hAnsiTheme="minorHAnsi" w:cstheme="minorHAnsi"/>
          <w:b/>
          <w:bCs/>
          <w:color w:val="auto"/>
          <w:sz w:val="22"/>
          <w:szCs w:val="22"/>
          <w:lang w:val="es-ES"/>
        </w:rPr>
        <w:t xml:space="preserve">London Business School, </w:t>
      </w:r>
      <w:r w:rsidRPr="009025E2">
        <w:rPr>
          <w:rFonts w:asciiTheme="minorHAnsi" w:hAnsiTheme="minorHAnsi" w:cstheme="minorHAnsi"/>
          <w:color w:val="auto"/>
          <w:sz w:val="22"/>
          <w:szCs w:val="22"/>
          <w:lang w:val="es-ES"/>
        </w:rPr>
        <w:t>Londres, Inglaterra</w:t>
      </w:r>
    </w:p>
    <w:p w14:paraId="7C628C46" w14:textId="21E56A28" w:rsidR="00024D3D" w:rsidRPr="009025E2" w:rsidRDefault="00024D3D" w:rsidP="00024D3D">
      <w:pPr>
        <w:pStyle w:val="BasicParagraph"/>
        <w:suppressAutoHyphens/>
        <w:spacing w:after="24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9025E2">
        <w:rPr>
          <w:rFonts w:asciiTheme="minorHAnsi" w:hAnsiTheme="minorHAnsi" w:cstheme="minorHAnsi"/>
          <w:color w:val="auto"/>
          <w:sz w:val="22"/>
          <w:szCs w:val="22"/>
          <w:lang w:val="es-ES"/>
        </w:rPr>
        <w:lastRenderedPageBreak/>
        <w:t>Programa de Finanzas Corporativas, 1993-1994.</w:t>
      </w:r>
    </w:p>
    <w:p w14:paraId="0D7D45FD" w14:textId="77777777" w:rsidR="003D74C0" w:rsidRDefault="003D74C0" w:rsidP="00FF27AB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es-ES"/>
        </w:rPr>
      </w:pPr>
    </w:p>
    <w:p w14:paraId="06B3E2F4" w14:textId="26831304" w:rsidR="00FF27AB" w:rsidRPr="009025E2" w:rsidRDefault="00FF27AB" w:rsidP="00FF27AB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9025E2">
        <w:rPr>
          <w:rFonts w:asciiTheme="minorHAnsi" w:hAnsiTheme="minorHAnsi" w:cstheme="minorHAnsi"/>
          <w:b/>
          <w:bCs/>
          <w:color w:val="auto"/>
          <w:sz w:val="22"/>
          <w:szCs w:val="22"/>
          <w:lang w:val="es-ES"/>
        </w:rPr>
        <w:t xml:space="preserve">Escuela de Organización Industrial (EOI), </w:t>
      </w:r>
      <w:r w:rsidRPr="009025E2">
        <w:rPr>
          <w:rFonts w:asciiTheme="minorHAnsi" w:hAnsiTheme="minorHAnsi" w:cstheme="minorHAnsi"/>
          <w:color w:val="auto"/>
          <w:sz w:val="22"/>
          <w:szCs w:val="22"/>
          <w:lang w:val="es-ES"/>
        </w:rPr>
        <w:t>Madrid, Grenoble.</w:t>
      </w:r>
    </w:p>
    <w:p w14:paraId="6BAC54AF" w14:textId="5F5F166B" w:rsidR="00024D3D" w:rsidRPr="009025E2" w:rsidRDefault="00232E1D" w:rsidP="00FF27AB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9025E2">
        <w:rPr>
          <w:rFonts w:asciiTheme="minorHAnsi" w:hAnsiTheme="minorHAnsi" w:cstheme="minorHAnsi"/>
          <w:color w:val="auto"/>
          <w:sz w:val="22"/>
          <w:szCs w:val="22"/>
          <w:lang w:val="es-ES"/>
        </w:rPr>
        <w:t>Máster en Administración y Dirección de Empresas (MBA), 1986-1989.</w:t>
      </w:r>
    </w:p>
    <w:p w14:paraId="6386CD1D" w14:textId="77777777" w:rsidR="00FF27AB" w:rsidRPr="009025E2" w:rsidRDefault="00FF27AB" w:rsidP="00FF27AB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</w:p>
    <w:p w14:paraId="4CF878AF" w14:textId="2D4702EA" w:rsidR="00FF27AB" w:rsidRPr="009025E2" w:rsidRDefault="00FF27AB" w:rsidP="00FF27AB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9025E2">
        <w:rPr>
          <w:rFonts w:asciiTheme="minorHAnsi" w:hAnsiTheme="minorHAnsi" w:cstheme="minorHAnsi"/>
          <w:b/>
          <w:bCs/>
          <w:color w:val="auto"/>
          <w:sz w:val="22"/>
          <w:szCs w:val="22"/>
          <w:lang w:val="es-ES"/>
        </w:rPr>
        <w:t xml:space="preserve">Universidad Internacional Menéndez Pelayo, </w:t>
      </w:r>
      <w:r w:rsidRPr="009025E2">
        <w:rPr>
          <w:rFonts w:asciiTheme="minorHAnsi" w:hAnsiTheme="minorHAnsi" w:cstheme="minorHAnsi"/>
          <w:color w:val="auto"/>
          <w:sz w:val="22"/>
          <w:szCs w:val="22"/>
          <w:lang w:val="es-ES"/>
        </w:rPr>
        <w:t>Santander, España.</w:t>
      </w:r>
    </w:p>
    <w:p w14:paraId="733ABE38" w14:textId="151718D5" w:rsidR="00FF27AB" w:rsidRPr="009025E2" w:rsidRDefault="00B163AC" w:rsidP="00FF27AB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es-ES"/>
        </w:rPr>
        <w:t>Cursos profesionales: S</w:t>
      </w:r>
      <w:r w:rsidR="00FF27AB" w:rsidRPr="009025E2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istema financiero y el comportamiento empresarial. Banca en el C.E.E. </w:t>
      </w:r>
    </w:p>
    <w:p w14:paraId="5CB9B8BB" w14:textId="3C0C801A" w:rsidR="00024D3D" w:rsidRPr="009025E2" w:rsidRDefault="00FF27AB" w:rsidP="00FF27AB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9025E2">
        <w:rPr>
          <w:rFonts w:asciiTheme="minorHAnsi" w:hAnsiTheme="minorHAnsi" w:cstheme="minorHAnsi"/>
          <w:color w:val="auto"/>
          <w:sz w:val="22"/>
          <w:szCs w:val="22"/>
          <w:lang w:val="es-ES"/>
        </w:rPr>
        <w:t>Iberoamérica y las finanzas internacionales. Industrialización en zonas rurales, 1983-1986.</w:t>
      </w:r>
    </w:p>
    <w:p w14:paraId="469B34CB" w14:textId="4801A2DB" w:rsidR="00611C64" w:rsidRPr="009025E2" w:rsidRDefault="00611C64" w:rsidP="00FF27AB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</w:p>
    <w:p w14:paraId="189FB523" w14:textId="721E8B43" w:rsidR="00611C64" w:rsidRPr="009025E2" w:rsidRDefault="00611C64" w:rsidP="00611C64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9025E2">
        <w:rPr>
          <w:rFonts w:asciiTheme="minorHAnsi" w:hAnsiTheme="minorHAnsi" w:cstheme="minorHAnsi"/>
          <w:b/>
          <w:bCs/>
          <w:color w:val="auto"/>
          <w:sz w:val="22"/>
          <w:szCs w:val="22"/>
          <w:lang w:val="es-ES"/>
        </w:rPr>
        <w:t>Universidad Autónoma de Madrid</w:t>
      </w:r>
      <w:r w:rsidRPr="009025E2">
        <w:rPr>
          <w:rFonts w:asciiTheme="minorHAnsi" w:hAnsiTheme="minorHAnsi" w:cstheme="minorHAnsi"/>
          <w:color w:val="auto"/>
          <w:sz w:val="22"/>
          <w:szCs w:val="22"/>
          <w:lang w:val="es-ES"/>
        </w:rPr>
        <w:t>, Madrid.</w:t>
      </w:r>
    </w:p>
    <w:p w14:paraId="41F4B763" w14:textId="2D9384D8" w:rsidR="00611C64" w:rsidRPr="009025E2" w:rsidRDefault="00611C64" w:rsidP="00611C64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9025E2">
        <w:rPr>
          <w:rFonts w:asciiTheme="minorHAnsi" w:hAnsiTheme="minorHAnsi" w:cstheme="minorHAnsi"/>
          <w:color w:val="auto"/>
          <w:sz w:val="22"/>
          <w:szCs w:val="22"/>
          <w:lang w:val="es-ES"/>
        </w:rPr>
        <w:t>Licenciado en Ciencias Económicas y Empresariales, 1981-1986.</w:t>
      </w:r>
    </w:p>
    <w:p w14:paraId="01D1790A" w14:textId="77777777" w:rsidR="00611C64" w:rsidRPr="009025E2" w:rsidRDefault="00611C64" w:rsidP="00FF27AB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</w:p>
    <w:p w14:paraId="45B7D585" w14:textId="388721E3" w:rsidR="002513B5" w:rsidRPr="009025E2" w:rsidRDefault="00FD3687" w:rsidP="002513B5">
      <w:pPr>
        <w:spacing w:after="360" w:line="276" w:lineRule="auto"/>
        <w:rPr>
          <w:rFonts w:cstheme="minorHAnsi"/>
          <w:b/>
          <w:bCs/>
          <w:sz w:val="24"/>
          <w:szCs w:val="24"/>
          <w:lang w:val="es-ES"/>
        </w:rPr>
      </w:pPr>
      <w:r w:rsidRPr="004D161E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21344" wp14:editId="5EBE0452">
                <wp:simplePos x="0" y="0"/>
                <wp:positionH relativeFrom="margin">
                  <wp:posOffset>0</wp:posOffset>
                </wp:positionH>
                <wp:positionV relativeFrom="paragraph">
                  <wp:posOffset>251460</wp:posOffset>
                </wp:positionV>
                <wp:extent cx="6126480" cy="18288"/>
                <wp:effectExtent l="0" t="0" r="26670" b="203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182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5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aeaaaa [24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" from="0,19.8pt" to="482.4pt,21.25pt" w14:anchorId="160CB6C6">
                <v:stroke joinstyle="miter"/>
                <w10:wrap anchorx="margin"/>
              </v:line>
            </w:pict>
          </mc:Fallback>
        </mc:AlternateContent>
      </w:r>
      <w:bookmarkStart w:id="3" w:name="OLE_LINK17"/>
      <w:r w:rsidR="000E7ED5" w:rsidRPr="009025E2">
        <w:rPr>
          <w:rFonts w:cstheme="minorHAnsi"/>
          <w:spacing w:val="40"/>
          <w:sz w:val="24"/>
          <w:szCs w:val="24"/>
          <w:lang w:val="es-ES"/>
        </w:rPr>
        <w:t>INFORMES PERICIALES, TESTIMONIOS Y PUBLICACIONES</w:t>
      </w:r>
      <w:bookmarkEnd w:id="3"/>
    </w:p>
    <w:p w14:paraId="7B26E3A4" w14:textId="594D7057" w:rsidR="00024D3D" w:rsidRPr="009025E2" w:rsidRDefault="00024D3D" w:rsidP="00024D3D">
      <w:pPr>
        <w:rPr>
          <w:rFonts w:cstheme="minorHAnsi"/>
          <w:sz w:val="24"/>
          <w:szCs w:val="24"/>
          <w:lang w:val="es-ES"/>
        </w:rPr>
      </w:pPr>
      <w:r w:rsidRPr="009025E2">
        <w:rPr>
          <w:rFonts w:cstheme="minorHAnsi"/>
          <w:sz w:val="24"/>
          <w:szCs w:val="24"/>
          <w:lang w:val="es-ES"/>
        </w:rPr>
        <w:t>INFORMES DE EXPERTOS CUÁNTICOS ECONÓMICOS Y SOCIOECONÓMICOS</w:t>
      </w:r>
    </w:p>
    <w:p w14:paraId="1DF80757" w14:textId="65D16519" w:rsidR="00024D3D" w:rsidRPr="00232E1D" w:rsidRDefault="00024D3D" w:rsidP="00024D3D">
      <w:pPr>
        <w:rPr>
          <w:rFonts w:ascii="Calibri" w:hAnsi="Calibri" w:cs="Calibri"/>
        </w:rPr>
      </w:pPr>
      <w:bookmarkStart w:id="4" w:name="OLE_LINK6"/>
      <w:r w:rsidRPr="00232E1D">
        <w:rPr>
          <w:rFonts w:ascii="Calibri" w:hAnsi="Calibri" w:cs="Calibri"/>
        </w:rPr>
        <w:t>Infraestructura (</w:t>
      </w:r>
      <w:r w:rsidR="009025E2">
        <w:rPr>
          <w:rFonts w:ascii="Calibri" w:hAnsi="Calibri" w:cs="Calibri"/>
        </w:rPr>
        <w:t>APPs</w:t>
      </w:r>
      <w:r w:rsidRPr="00232E1D">
        <w:rPr>
          <w:rFonts w:ascii="Calibri" w:hAnsi="Calibri" w:cs="Calibri"/>
        </w:rPr>
        <w:t xml:space="preserve">): </w:t>
      </w:r>
      <w:bookmarkEnd w:id="4"/>
    </w:p>
    <w:p w14:paraId="238E1D3C" w14:textId="77777777" w:rsidR="00024D3D" w:rsidRPr="00232E1D" w:rsidRDefault="00024D3D" w:rsidP="00B7535C">
      <w:pPr>
        <w:pStyle w:val="ListParagraph"/>
        <w:numPr>
          <w:ilvl w:val="0"/>
          <w:numId w:val="14"/>
        </w:numPr>
        <w:spacing w:line="252" w:lineRule="auto"/>
        <w:rPr>
          <w:rFonts w:cs="Calibri"/>
        </w:rPr>
      </w:pPr>
      <w:bookmarkStart w:id="5" w:name="OLE_LINK10"/>
      <w:r w:rsidRPr="009025E2">
        <w:rPr>
          <w:lang w:val="es-ES"/>
        </w:rPr>
        <w:t xml:space="preserve">Informe pericial sobre la cuantificación de daños económicos de la construcción – Perú. </w:t>
      </w:r>
      <w:r w:rsidRPr="00232E1D">
        <w:t>CIADI, Washington DC, 30 de mayo de 2018.</w:t>
      </w:r>
      <w:bookmarkStart w:id="6" w:name="OLE_LINK1"/>
      <w:bookmarkStart w:id="7" w:name="OLE_LINK4"/>
      <w:bookmarkEnd w:id="6"/>
      <w:bookmarkEnd w:id="7"/>
    </w:p>
    <w:p w14:paraId="1E04449D" w14:textId="387E95A2" w:rsidR="00024D3D" w:rsidRPr="00232E1D" w:rsidRDefault="00024D3D" w:rsidP="00B7535C">
      <w:pPr>
        <w:pStyle w:val="ListParagraph"/>
        <w:numPr>
          <w:ilvl w:val="0"/>
          <w:numId w:val="14"/>
        </w:numPr>
        <w:spacing w:line="252" w:lineRule="auto"/>
        <w:rPr>
          <w:rFonts w:cs="Calibri"/>
        </w:rPr>
      </w:pPr>
      <w:bookmarkStart w:id="8" w:name="OLE_LINK14"/>
      <w:bookmarkEnd w:id="5"/>
      <w:r w:rsidRPr="009025E2">
        <w:rPr>
          <w:lang w:val="es-ES"/>
        </w:rPr>
        <w:t xml:space="preserve">Informe pericial sobre el daño socioeconómico y </w:t>
      </w:r>
      <w:r w:rsidR="003D74C0">
        <w:rPr>
          <w:lang w:val="es-ES"/>
        </w:rPr>
        <w:t>medio</w:t>
      </w:r>
      <w:r w:rsidRPr="009025E2">
        <w:rPr>
          <w:lang w:val="es-ES"/>
        </w:rPr>
        <w:t xml:space="preserve">ambiental atribuible a los retrasos en proyectos de infraestructura – Perú. </w:t>
      </w:r>
      <w:r w:rsidRPr="00232E1D">
        <w:t>CIADI, Washington DC, 30 de mayo de 2018.</w:t>
      </w:r>
    </w:p>
    <w:bookmarkEnd w:id="8"/>
    <w:p w14:paraId="2AC560E6" w14:textId="7779AC6B" w:rsidR="00024D3D" w:rsidRPr="009025E2" w:rsidRDefault="00024D3D" w:rsidP="00B7535C">
      <w:pPr>
        <w:pStyle w:val="ListParagraph"/>
        <w:numPr>
          <w:ilvl w:val="0"/>
          <w:numId w:val="14"/>
        </w:numPr>
        <w:spacing w:line="252" w:lineRule="auto"/>
        <w:rPr>
          <w:rFonts w:cs="Calibri"/>
          <w:lang w:val="es-ES"/>
        </w:rPr>
      </w:pPr>
      <w:r w:rsidRPr="009025E2">
        <w:rPr>
          <w:lang w:val="es-ES"/>
        </w:rPr>
        <w:t xml:space="preserve">Informe pericial sobre daños socioeconómicos y </w:t>
      </w:r>
      <w:r w:rsidR="003D74C0">
        <w:rPr>
          <w:lang w:val="es-ES"/>
        </w:rPr>
        <w:t>medio</w:t>
      </w:r>
      <w:r w:rsidRPr="009025E2">
        <w:rPr>
          <w:lang w:val="es-ES"/>
        </w:rPr>
        <w:t>ambientales del proyecto de infraestructura de APP, Réplica - Perú, CIADI, Washington DC, 17 de febrero de 2019.</w:t>
      </w:r>
      <w:bookmarkStart w:id="9" w:name="OLE_LINK23"/>
      <w:bookmarkStart w:id="10" w:name="OLE_LINK24"/>
      <w:bookmarkEnd w:id="9"/>
      <w:bookmarkEnd w:id="10"/>
    </w:p>
    <w:p w14:paraId="51A6BB10" w14:textId="726CA6B2" w:rsidR="00541F8B" w:rsidRPr="009025E2" w:rsidRDefault="00541F8B" w:rsidP="00541F8B">
      <w:pPr>
        <w:rPr>
          <w:rFonts w:cstheme="minorHAnsi"/>
          <w:sz w:val="24"/>
          <w:szCs w:val="24"/>
          <w:lang w:val="es-ES"/>
        </w:rPr>
      </w:pPr>
      <w:r w:rsidRPr="009025E2">
        <w:rPr>
          <w:rFonts w:cstheme="minorHAnsi"/>
          <w:sz w:val="24"/>
          <w:szCs w:val="24"/>
          <w:lang w:val="es-ES"/>
        </w:rPr>
        <w:t xml:space="preserve">EXPERIENCIA TESTIMONIAL DEL TRIBUNAL DE ARBITRAJE INTERNACIONAL </w:t>
      </w:r>
    </w:p>
    <w:p w14:paraId="6C71A94B" w14:textId="282D8A45" w:rsidR="00541F8B" w:rsidRPr="00B222F6" w:rsidRDefault="00541F8B" w:rsidP="00B7535C">
      <w:pPr>
        <w:pStyle w:val="ListParagraph"/>
        <w:numPr>
          <w:ilvl w:val="0"/>
          <w:numId w:val="16"/>
        </w:numPr>
        <w:spacing w:line="252" w:lineRule="auto"/>
        <w:rPr>
          <w:rFonts w:ascii="Calibri" w:hAnsi="Calibri" w:cs="Calibri"/>
          <w:lang w:val="es-ES"/>
        </w:rPr>
      </w:pPr>
      <w:bookmarkStart w:id="11" w:name="OLE_LINK13"/>
      <w:bookmarkStart w:id="12" w:name="OLE_LINK2"/>
      <w:r w:rsidRPr="009025E2">
        <w:rPr>
          <w:lang w:val="es-ES"/>
        </w:rPr>
        <w:t xml:space="preserve">Centro Internacional de Arreglo de Diferencias relativas a Inversiones – Banco Mundial (CIADI). </w:t>
      </w:r>
      <w:r w:rsidR="00EA4585" w:rsidRPr="00B222F6">
        <w:rPr>
          <w:lang w:val="es-ES"/>
        </w:rPr>
        <w:t>Asesor equipo legal en</w:t>
      </w:r>
      <w:r w:rsidRPr="00B222F6">
        <w:rPr>
          <w:lang w:val="es-ES"/>
        </w:rPr>
        <w:t xml:space="preserve"> cuantificación de daños </w:t>
      </w:r>
      <w:r w:rsidR="00761726" w:rsidRPr="00B222F6">
        <w:rPr>
          <w:lang w:val="es-ES"/>
        </w:rPr>
        <w:t>económicos</w:t>
      </w:r>
      <w:r w:rsidRPr="00B222F6">
        <w:rPr>
          <w:lang w:val="es-ES"/>
        </w:rPr>
        <w:t xml:space="preserve">. Washington, DC, </w:t>
      </w:r>
      <w:bookmarkEnd w:id="11"/>
      <w:r w:rsidRPr="00B222F6">
        <w:rPr>
          <w:lang w:val="es-ES"/>
        </w:rPr>
        <w:t xml:space="preserve">13-15 mayo 2019. </w:t>
      </w:r>
      <w:bookmarkStart w:id="13" w:name="OLE_LINK12"/>
      <w:bookmarkEnd w:id="13"/>
    </w:p>
    <w:bookmarkEnd w:id="12"/>
    <w:p w14:paraId="5F789ABB" w14:textId="3334F6D5" w:rsidR="00541F8B" w:rsidRPr="00B222F6" w:rsidRDefault="00541F8B" w:rsidP="00B7535C">
      <w:pPr>
        <w:pStyle w:val="ListParagraph"/>
        <w:numPr>
          <w:ilvl w:val="0"/>
          <w:numId w:val="16"/>
        </w:numPr>
        <w:spacing w:line="252" w:lineRule="auto"/>
        <w:rPr>
          <w:rFonts w:ascii="Calibri" w:hAnsi="Calibri" w:cs="Calibri"/>
          <w:lang w:val="es-ES"/>
        </w:rPr>
      </w:pPr>
      <w:r w:rsidRPr="00B222F6">
        <w:rPr>
          <w:lang w:val="es-ES"/>
        </w:rPr>
        <w:t xml:space="preserve">Centro Internacional de Arreglo de Diferencias relativas a Inversiones – Banco Mundial (CIADI). </w:t>
      </w:r>
      <w:r w:rsidR="00134467" w:rsidRPr="00B222F6">
        <w:rPr>
          <w:lang w:val="es-ES"/>
        </w:rPr>
        <w:t xml:space="preserve">Asesor del equipo legal en la determinación </w:t>
      </w:r>
      <w:r w:rsidRPr="00B222F6">
        <w:rPr>
          <w:lang w:val="es-ES"/>
        </w:rPr>
        <w:t xml:space="preserve">y cuantificación de daños socioeconómicos y </w:t>
      </w:r>
      <w:r w:rsidR="0038593D" w:rsidRPr="00B222F6">
        <w:rPr>
          <w:lang w:val="es-ES"/>
        </w:rPr>
        <w:t>medio</w:t>
      </w:r>
      <w:r w:rsidRPr="00B222F6">
        <w:rPr>
          <w:lang w:val="es-ES"/>
        </w:rPr>
        <w:t>ambientales. Washington DC, 16-17 mayo 2019.</w:t>
      </w:r>
    </w:p>
    <w:p w14:paraId="30D4D4C5" w14:textId="59315A9B" w:rsidR="00541F8B" w:rsidRPr="00B22E38" w:rsidRDefault="00541F8B" w:rsidP="00B7535C">
      <w:pPr>
        <w:pStyle w:val="ListParagraph"/>
        <w:numPr>
          <w:ilvl w:val="0"/>
          <w:numId w:val="16"/>
        </w:numPr>
        <w:spacing w:line="252" w:lineRule="auto"/>
        <w:rPr>
          <w:rFonts w:ascii="Calibri" w:hAnsi="Calibri" w:cs="Calibri"/>
          <w:lang w:val="es-ES"/>
        </w:rPr>
      </w:pPr>
      <w:r w:rsidRPr="00B222F6">
        <w:rPr>
          <w:lang w:val="es-ES"/>
        </w:rPr>
        <w:t xml:space="preserve">Corte Permanente de Arbitraje (CPA). Valoración patrimonial </w:t>
      </w:r>
      <w:r w:rsidR="007D15A4" w:rsidRPr="00B222F6">
        <w:rPr>
          <w:lang w:val="es-ES"/>
        </w:rPr>
        <w:t>en el sector seguros y asesor del equipo legal</w:t>
      </w:r>
      <w:r w:rsidRPr="00B222F6">
        <w:rPr>
          <w:lang w:val="es-ES"/>
        </w:rPr>
        <w:t xml:space="preserve">. Santo Domingo, República </w:t>
      </w:r>
      <w:r w:rsidRPr="00B22E38">
        <w:rPr>
          <w:lang w:val="es-ES"/>
        </w:rPr>
        <w:t>Dominicana, 21-24 febrero 2022.</w:t>
      </w:r>
    </w:p>
    <w:p w14:paraId="7913FB0F" w14:textId="625D815F" w:rsidR="00BD5C6C" w:rsidRPr="004D161E" w:rsidRDefault="00BD5C6C" w:rsidP="00B4299D">
      <w:pPr>
        <w:spacing w:after="360" w:line="276" w:lineRule="auto"/>
        <w:rPr>
          <w:rFonts w:cstheme="minorHAnsi"/>
          <w:spacing w:val="40"/>
          <w:sz w:val="24"/>
          <w:szCs w:val="24"/>
        </w:rPr>
      </w:pPr>
      <w:r w:rsidRPr="004D161E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9362D1" wp14:editId="79586353">
                <wp:simplePos x="0" y="0"/>
                <wp:positionH relativeFrom="column">
                  <wp:posOffset>-15240</wp:posOffset>
                </wp:positionH>
                <wp:positionV relativeFrom="paragraph">
                  <wp:posOffset>287655</wp:posOffset>
                </wp:positionV>
                <wp:extent cx="61264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0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" from="-1.2pt,22.65pt" to="481.2pt,22.65pt" w14:anchorId="55CB69E2">
                <v:stroke joinstyle="miter"/>
              </v:line>
            </w:pict>
          </mc:Fallback>
        </mc:AlternateContent>
      </w:r>
      <w:r w:rsidRPr="004D161E">
        <w:rPr>
          <w:rFonts w:cstheme="minorHAnsi"/>
          <w:spacing w:val="40"/>
          <w:sz w:val="24"/>
          <w:szCs w:val="24"/>
        </w:rPr>
        <w:t>EXPERIENCIA EN EL SECTOR</w:t>
      </w:r>
    </w:p>
    <w:p w14:paraId="1F6162CC" w14:textId="3A0DD025" w:rsidR="00435245" w:rsidRPr="009025E2" w:rsidRDefault="00461A69" w:rsidP="00D0196B">
      <w:pPr>
        <w:spacing w:line="276" w:lineRule="auto"/>
        <w:jc w:val="both"/>
        <w:rPr>
          <w:rFonts w:cstheme="minorHAnsi"/>
          <w:lang w:val="es-ES"/>
        </w:rPr>
      </w:pPr>
      <w:r w:rsidRPr="009025E2">
        <w:rPr>
          <w:rFonts w:cstheme="minorHAnsi"/>
          <w:lang w:val="es-ES"/>
        </w:rPr>
        <w:t>Telecomunicaciones, Automotriz, Bebidas, Construcción, Educación, Servicios Financieros, FMCG, Infraestructura, Fabricación, Empaque y Distribución, Productos Farmacéuticos, Asociaciones Público-Privadas.</w:t>
      </w:r>
    </w:p>
    <w:p w14:paraId="26A66781" w14:textId="538F27DA" w:rsidR="00BD5C6C" w:rsidRPr="009025E2" w:rsidRDefault="00BD5C6C" w:rsidP="00D0196B">
      <w:pPr>
        <w:spacing w:after="360" w:line="276" w:lineRule="auto"/>
        <w:rPr>
          <w:rFonts w:cstheme="minorHAnsi"/>
          <w:spacing w:val="40"/>
          <w:sz w:val="24"/>
          <w:szCs w:val="24"/>
          <w:lang w:val="es-ES"/>
        </w:rPr>
      </w:pPr>
      <w:r w:rsidRPr="004D161E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DD8C97" wp14:editId="73D72046">
                <wp:simplePos x="0" y="0"/>
                <wp:positionH relativeFrom="column">
                  <wp:posOffset>-15240</wp:posOffset>
                </wp:positionH>
                <wp:positionV relativeFrom="paragraph">
                  <wp:posOffset>287655</wp:posOffset>
                </wp:positionV>
                <wp:extent cx="61264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1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" from="-1.2pt,22.65pt" to="481.2pt,22.65pt" w14:anchorId="224A38EC">
                <v:stroke joinstyle="miter"/>
              </v:line>
            </w:pict>
          </mc:Fallback>
        </mc:AlternateContent>
      </w:r>
      <w:r w:rsidR="00E77B2D" w:rsidRPr="009025E2">
        <w:rPr>
          <w:rFonts w:cstheme="minorHAnsi"/>
          <w:spacing w:val="40"/>
          <w:sz w:val="24"/>
          <w:szCs w:val="24"/>
          <w:lang w:val="es-ES"/>
        </w:rPr>
        <w:t xml:space="preserve">EXPERIENCIA LABORAL EN EL PAÍS </w:t>
      </w:r>
    </w:p>
    <w:p w14:paraId="746F618A" w14:textId="2A445810" w:rsidR="004C235C" w:rsidRPr="009025E2" w:rsidRDefault="008E3232" w:rsidP="00B4299D">
      <w:pPr>
        <w:spacing w:line="276" w:lineRule="auto"/>
        <w:rPr>
          <w:rFonts w:cstheme="minorHAnsi"/>
          <w:lang w:val="es-ES"/>
        </w:rPr>
      </w:pPr>
      <w:r w:rsidRPr="009025E2">
        <w:rPr>
          <w:rFonts w:cstheme="minorHAnsi"/>
          <w:b/>
          <w:bCs/>
          <w:lang w:val="es-ES"/>
        </w:rPr>
        <w:t>África</w:t>
      </w:r>
      <w:r w:rsidRPr="009025E2">
        <w:rPr>
          <w:rFonts w:cstheme="minorHAnsi"/>
          <w:lang w:val="es-ES"/>
        </w:rPr>
        <w:t>: Sudáfrica</w:t>
      </w:r>
      <w:r w:rsidR="000728BA">
        <w:rPr>
          <w:rFonts w:cstheme="minorHAnsi"/>
          <w:lang w:val="es-ES"/>
        </w:rPr>
        <w:t xml:space="preserve"> </w:t>
      </w:r>
      <w:r w:rsidRPr="009025E2">
        <w:rPr>
          <w:rFonts w:cstheme="minorHAnsi"/>
          <w:b/>
          <w:bCs/>
          <w:lang w:val="es-ES"/>
        </w:rPr>
        <w:t>Europa del Este</w:t>
      </w:r>
      <w:r w:rsidRPr="009025E2">
        <w:rPr>
          <w:rFonts w:cstheme="minorHAnsi"/>
          <w:lang w:val="es-ES"/>
        </w:rPr>
        <w:t>: Rusia</w:t>
      </w:r>
      <w:r w:rsidR="000728BA">
        <w:rPr>
          <w:rFonts w:cstheme="minorHAnsi"/>
          <w:lang w:val="es-ES"/>
        </w:rPr>
        <w:t xml:space="preserve"> </w:t>
      </w:r>
      <w:r w:rsidRPr="009025E2">
        <w:rPr>
          <w:rFonts w:cstheme="minorHAnsi"/>
          <w:b/>
          <w:bCs/>
          <w:lang w:val="es-ES"/>
        </w:rPr>
        <w:t>Europa</w:t>
      </w:r>
      <w:r w:rsidRPr="009025E2">
        <w:rPr>
          <w:rFonts w:cstheme="minorHAnsi"/>
          <w:lang w:val="es-ES"/>
        </w:rPr>
        <w:t>: España</w:t>
      </w:r>
      <w:r w:rsidR="000728BA">
        <w:rPr>
          <w:rFonts w:cstheme="minorHAnsi"/>
          <w:lang w:val="es-ES"/>
        </w:rPr>
        <w:t xml:space="preserve"> </w:t>
      </w:r>
      <w:r w:rsidR="002342A1" w:rsidRPr="009025E2">
        <w:rPr>
          <w:rFonts w:cstheme="minorHAnsi"/>
          <w:b/>
          <w:bCs/>
          <w:lang w:val="es-ES"/>
        </w:rPr>
        <w:t>América Latina y América del Sur</w:t>
      </w:r>
      <w:r w:rsidRPr="009025E2">
        <w:rPr>
          <w:rFonts w:cstheme="minorHAnsi"/>
          <w:lang w:val="es-ES"/>
        </w:rPr>
        <w:t>: Brasil, Colombia, República Dominicana, México, Perú, Panamá</w:t>
      </w:r>
      <w:r w:rsidR="000728BA">
        <w:rPr>
          <w:rFonts w:cstheme="minorHAnsi"/>
          <w:lang w:val="es-ES"/>
        </w:rPr>
        <w:t xml:space="preserve"> </w:t>
      </w:r>
      <w:r w:rsidRPr="009025E2">
        <w:rPr>
          <w:rFonts w:cstheme="minorHAnsi"/>
          <w:b/>
          <w:bCs/>
          <w:lang w:val="es-ES"/>
        </w:rPr>
        <w:t>América del Norte</w:t>
      </w:r>
      <w:r w:rsidRPr="009025E2">
        <w:rPr>
          <w:rFonts w:cstheme="minorHAnsi"/>
          <w:lang w:val="es-ES"/>
        </w:rPr>
        <w:t>: Estados Unidos</w:t>
      </w:r>
    </w:p>
    <w:p w14:paraId="1FE7ACA3" w14:textId="2BA7ABC2" w:rsidR="00AB43F5" w:rsidRPr="009025E2" w:rsidRDefault="00BD5C6C" w:rsidP="00B4299D">
      <w:pPr>
        <w:spacing w:after="360" w:line="276" w:lineRule="auto"/>
        <w:rPr>
          <w:rFonts w:cstheme="minorHAnsi"/>
          <w:spacing w:val="40"/>
          <w:sz w:val="24"/>
          <w:szCs w:val="24"/>
          <w:lang w:val="es-ES"/>
        </w:rPr>
      </w:pPr>
      <w:r w:rsidRPr="004D161E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6F9088" wp14:editId="5C7575A5">
                <wp:simplePos x="0" y="0"/>
                <wp:positionH relativeFrom="column">
                  <wp:posOffset>-15240</wp:posOffset>
                </wp:positionH>
                <wp:positionV relativeFrom="paragraph">
                  <wp:posOffset>287655</wp:posOffset>
                </wp:positionV>
                <wp:extent cx="612648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2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" from="-1.2pt,22.65pt" to="481.2pt,22.65pt" w14:anchorId="70598C24">
                <v:stroke joinstyle="miter"/>
              </v:line>
            </w:pict>
          </mc:Fallback>
        </mc:AlternateContent>
      </w:r>
      <w:r w:rsidR="00E77B2D" w:rsidRPr="009025E2">
        <w:rPr>
          <w:rFonts w:cstheme="minorHAnsi"/>
          <w:spacing w:val="40"/>
          <w:sz w:val="24"/>
          <w:szCs w:val="24"/>
          <w:lang w:val="es-ES"/>
        </w:rPr>
        <w:t xml:space="preserve">IDIOMAS </w:t>
      </w:r>
    </w:p>
    <w:p w14:paraId="266E462A" w14:textId="3EF988A7" w:rsidR="00AB43F5" w:rsidRPr="009025E2" w:rsidRDefault="00E77B2D" w:rsidP="00B4299D">
      <w:pPr>
        <w:spacing w:line="276" w:lineRule="auto"/>
        <w:rPr>
          <w:rFonts w:cstheme="minorHAnsi"/>
          <w:lang w:val="es-ES"/>
        </w:rPr>
      </w:pPr>
      <w:r w:rsidRPr="009025E2">
        <w:rPr>
          <w:rFonts w:cstheme="minorHAnsi"/>
          <w:b/>
          <w:bCs/>
          <w:lang w:val="es-ES"/>
        </w:rPr>
        <w:lastRenderedPageBreak/>
        <w:t>ILR Nivel 5</w:t>
      </w:r>
      <w:r w:rsidRPr="009025E2">
        <w:rPr>
          <w:rFonts w:cstheme="minorHAnsi"/>
          <w:lang w:val="es-ES"/>
        </w:rPr>
        <w:t xml:space="preserve"> (fluido escrito y hablado): inglés, francés, español</w:t>
      </w:r>
    </w:p>
    <w:sectPr w:rsidR="00AB43F5" w:rsidRPr="009025E2" w:rsidSect="000E687E">
      <w:type w:val="continuous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102B" w14:textId="77777777" w:rsidR="009E2EA4" w:rsidRDefault="009E2EA4" w:rsidP="001511EB">
      <w:pPr>
        <w:spacing w:after="0" w:line="240" w:lineRule="auto"/>
      </w:pPr>
      <w:r>
        <w:separator/>
      </w:r>
    </w:p>
  </w:endnote>
  <w:endnote w:type="continuationSeparator" w:id="0">
    <w:p w14:paraId="7AC8AEE4" w14:textId="77777777" w:rsidR="009E2EA4" w:rsidRDefault="009E2EA4" w:rsidP="0015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23B18" w14:textId="77777777" w:rsidR="009E2EA4" w:rsidRDefault="009E2EA4" w:rsidP="001511EB">
      <w:pPr>
        <w:spacing w:after="0" w:line="240" w:lineRule="auto"/>
      </w:pPr>
      <w:r>
        <w:separator/>
      </w:r>
    </w:p>
  </w:footnote>
  <w:footnote w:type="continuationSeparator" w:id="0">
    <w:p w14:paraId="451B9C59" w14:textId="77777777" w:rsidR="009E2EA4" w:rsidRDefault="009E2EA4" w:rsidP="00151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8381352"/>
      <w:docPartObj>
        <w:docPartGallery w:val="Page Numbers (Top of Page)"/>
        <w:docPartUnique/>
      </w:docPartObj>
    </w:sdtPr>
    <w:sdtContent>
      <w:p w14:paraId="1187C082" w14:textId="27DD3480" w:rsidR="00A10F87" w:rsidRPr="00E13A20" w:rsidRDefault="002B6200" w:rsidP="003A3C62">
        <w:pPr>
          <w:pStyle w:val="Header"/>
          <w:jc w:val="right"/>
          <w:rPr>
            <w:sz w:val="20"/>
            <w:szCs w:val="20"/>
            <w:lang w:val="es-ES"/>
          </w:rPr>
        </w:pPr>
        <w:r w:rsidRPr="009025E2">
          <w:rPr>
            <w:sz w:val="20"/>
            <w:szCs w:val="20"/>
            <w:lang w:val="es-ES"/>
          </w:rPr>
          <w:t xml:space="preserve">Marian Portero Collado / Página </w:t>
        </w:r>
        <w:r w:rsidR="00A10F87" w:rsidRPr="003A3C62">
          <w:rPr>
            <w:sz w:val="20"/>
            <w:szCs w:val="20"/>
          </w:rPr>
          <w:fldChar w:fldCharType="begin"/>
        </w:r>
        <w:r w:rsidR="00A10F87" w:rsidRPr="009025E2">
          <w:rPr>
            <w:sz w:val="20"/>
            <w:szCs w:val="20"/>
            <w:lang w:val="es-ES"/>
          </w:rPr>
          <w:instrText xml:space="preserve"> PAGE </w:instrText>
        </w:r>
        <w:r w:rsidR="00A10F87" w:rsidRPr="003A3C62">
          <w:rPr>
            <w:sz w:val="20"/>
            <w:szCs w:val="20"/>
          </w:rPr>
          <w:fldChar w:fldCharType="separate"/>
        </w:r>
        <w:r w:rsidR="00A10F87" w:rsidRPr="009025E2">
          <w:rPr>
            <w:noProof/>
            <w:sz w:val="20"/>
            <w:szCs w:val="20"/>
            <w:lang w:val="es-ES"/>
          </w:rPr>
          <w:t>2</w:t>
        </w:r>
        <w:r w:rsidR="00A10F87" w:rsidRPr="003A3C62">
          <w:rPr>
            <w:sz w:val="20"/>
            <w:szCs w:val="20"/>
          </w:rPr>
          <w:fldChar w:fldCharType="end"/>
        </w:r>
        <w:r w:rsidR="00A10F87" w:rsidRPr="009025E2">
          <w:rPr>
            <w:sz w:val="20"/>
            <w:szCs w:val="20"/>
            <w:lang w:val="es-ES"/>
          </w:rPr>
          <w:t xml:space="preserve"> de </w:t>
        </w:r>
        <w:r w:rsidR="00A10F87" w:rsidRPr="003A3C62">
          <w:rPr>
            <w:sz w:val="20"/>
            <w:szCs w:val="20"/>
          </w:rPr>
          <w:fldChar w:fldCharType="begin"/>
        </w:r>
        <w:r w:rsidR="00A10F87" w:rsidRPr="009025E2">
          <w:rPr>
            <w:sz w:val="20"/>
            <w:szCs w:val="20"/>
            <w:lang w:val="es-ES"/>
          </w:rPr>
          <w:instrText xml:space="preserve"> NUMPAGES  </w:instrText>
        </w:r>
        <w:r w:rsidR="00A10F87" w:rsidRPr="003A3C62">
          <w:rPr>
            <w:sz w:val="20"/>
            <w:szCs w:val="20"/>
          </w:rPr>
          <w:fldChar w:fldCharType="separate"/>
        </w:r>
        <w:r w:rsidR="00A10F87" w:rsidRPr="009025E2">
          <w:rPr>
            <w:noProof/>
            <w:sz w:val="20"/>
            <w:szCs w:val="20"/>
            <w:lang w:val="es-ES"/>
          </w:rPr>
          <w:t>2</w:t>
        </w:r>
        <w:r w:rsidR="00A10F87" w:rsidRPr="003A3C62">
          <w:rPr>
            <w:sz w:val="20"/>
            <w:szCs w:val="20"/>
          </w:rPr>
          <w:fldChar w:fldCharType="end"/>
        </w:r>
      </w:p>
    </w:sdtContent>
  </w:sdt>
  <w:p w14:paraId="1D054618" w14:textId="09DD8018" w:rsidR="00D96979" w:rsidRPr="00E13A20" w:rsidRDefault="00D96979" w:rsidP="00E875AD">
    <w:pPr>
      <w:pStyle w:val="Header"/>
      <w:jc w:val="center"/>
      <w:rPr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1E1F"/>
    <w:multiLevelType w:val="hybridMultilevel"/>
    <w:tmpl w:val="C37CF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A215E"/>
    <w:multiLevelType w:val="hybridMultilevel"/>
    <w:tmpl w:val="5184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C1A3E"/>
    <w:multiLevelType w:val="multilevel"/>
    <w:tmpl w:val="ADD2EC4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A44C76"/>
    <w:multiLevelType w:val="hybridMultilevel"/>
    <w:tmpl w:val="EF5C2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85D9B"/>
    <w:multiLevelType w:val="multilevel"/>
    <w:tmpl w:val="EFD43B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D02BA6"/>
    <w:multiLevelType w:val="multilevel"/>
    <w:tmpl w:val="453A52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531B2F"/>
    <w:multiLevelType w:val="hybridMultilevel"/>
    <w:tmpl w:val="6366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356B3"/>
    <w:multiLevelType w:val="hybridMultilevel"/>
    <w:tmpl w:val="5F78D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B56AC3"/>
    <w:multiLevelType w:val="hybridMultilevel"/>
    <w:tmpl w:val="DB9CA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516924"/>
    <w:multiLevelType w:val="hybridMultilevel"/>
    <w:tmpl w:val="C8BEA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E3B34"/>
    <w:multiLevelType w:val="hybridMultilevel"/>
    <w:tmpl w:val="9F82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13EFB"/>
    <w:multiLevelType w:val="hybridMultilevel"/>
    <w:tmpl w:val="D71E5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6379D"/>
    <w:multiLevelType w:val="multilevel"/>
    <w:tmpl w:val="467A0B3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22A35" w:themeColor="text2" w:themeShade="8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B5279A8"/>
    <w:multiLevelType w:val="multilevel"/>
    <w:tmpl w:val="104CAA2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70545856">
    <w:abstractNumId w:val="12"/>
  </w:num>
  <w:num w:numId="2" w16cid:durableId="800462036">
    <w:abstractNumId w:val="2"/>
  </w:num>
  <w:num w:numId="3" w16cid:durableId="554000893">
    <w:abstractNumId w:val="5"/>
  </w:num>
  <w:num w:numId="4" w16cid:durableId="1409644677">
    <w:abstractNumId w:val="13"/>
  </w:num>
  <w:num w:numId="5" w16cid:durableId="309945465">
    <w:abstractNumId w:val="4"/>
  </w:num>
  <w:num w:numId="6" w16cid:durableId="144860616">
    <w:abstractNumId w:val="1"/>
  </w:num>
  <w:num w:numId="7" w16cid:durableId="133909415">
    <w:abstractNumId w:val="7"/>
  </w:num>
  <w:num w:numId="8" w16cid:durableId="159781437">
    <w:abstractNumId w:val="8"/>
  </w:num>
  <w:num w:numId="9" w16cid:durableId="350765236">
    <w:abstractNumId w:val="3"/>
  </w:num>
  <w:num w:numId="10" w16cid:durableId="520584738">
    <w:abstractNumId w:val="0"/>
  </w:num>
  <w:num w:numId="11" w16cid:durableId="89788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5878977">
    <w:abstractNumId w:val="11"/>
  </w:num>
  <w:num w:numId="13" w16cid:durableId="862478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9625030">
    <w:abstractNumId w:val="9"/>
  </w:num>
  <w:num w:numId="15" w16cid:durableId="2049259989">
    <w:abstractNumId w:val="10"/>
  </w:num>
  <w:num w:numId="16" w16cid:durableId="5132908">
    <w:abstractNumId w:val="6"/>
  </w:num>
  <w:num w:numId="17" w16cid:durableId="7778678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F5"/>
    <w:rsid w:val="0000459C"/>
    <w:rsid w:val="000055FB"/>
    <w:rsid w:val="000059DD"/>
    <w:rsid w:val="00006D67"/>
    <w:rsid w:val="00006F4C"/>
    <w:rsid w:val="000072F1"/>
    <w:rsid w:val="00007F6A"/>
    <w:rsid w:val="000102D5"/>
    <w:rsid w:val="00016046"/>
    <w:rsid w:val="00016A67"/>
    <w:rsid w:val="0002069C"/>
    <w:rsid w:val="00024D3D"/>
    <w:rsid w:val="0002552E"/>
    <w:rsid w:val="00027898"/>
    <w:rsid w:val="00032C03"/>
    <w:rsid w:val="00041AD7"/>
    <w:rsid w:val="0004367D"/>
    <w:rsid w:val="00044F14"/>
    <w:rsid w:val="00045E0B"/>
    <w:rsid w:val="00051EC9"/>
    <w:rsid w:val="000560D3"/>
    <w:rsid w:val="00060683"/>
    <w:rsid w:val="0006411C"/>
    <w:rsid w:val="00065520"/>
    <w:rsid w:val="00067AF1"/>
    <w:rsid w:val="000728BA"/>
    <w:rsid w:val="0007528B"/>
    <w:rsid w:val="00081E44"/>
    <w:rsid w:val="00081E99"/>
    <w:rsid w:val="000821ED"/>
    <w:rsid w:val="00084D63"/>
    <w:rsid w:val="00086D3E"/>
    <w:rsid w:val="000879BE"/>
    <w:rsid w:val="0009283F"/>
    <w:rsid w:val="0009385E"/>
    <w:rsid w:val="00093B64"/>
    <w:rsid w:val="000A18C3"/>
    <w:rsid w:val="000A1F80"/>
    <w:rsid w:val="000A5A10"/>
    <w:rsid w:val="000A5E9F"/>
    <w:rsid w:val="000A720C"/>
    <w:rsid w:val="000B04C3"/>
    <w:rsid w:val="000B29BE"/>
    <w:rsid w:val="000B52BB"/>
    <w:rsid w:val="000C12C2"/>
    <w:rsid w:val="000C477C"/>
    <w:rsid w:val="000C48D8"/>
    <w:rsid w:val="000C4DE9"/>
    <w:rsid w:val="000C5ACD"/>
    <w:rsid w:val="000C5D8C"/>
    <w:rsid w:val="000C7DFD"/>
    <w:rsid w:val="000D28C7"/>
    <w:rsid w:val="000D48F9"/>
    <w:rsid w:val="000D6A4B"/>
    <w:rsid w:val="000E0E57"/>
    <w:rsid w:val="000E21E6"/>
    <w:rsid w:val="000E630A"/>
    <w:rsid w:val="000E663C"/>
    <w:rsid w:val="000E687E"/>
    <w:rsid w:val="000E7ED5"/>
    <w:rsid w:val="000F04CA"/>
    <w:rsid w:val="000F123C"/>
    <w:rsid w:val="000F3E6F"/>
    <w:rsid w:val="000F3FCD"/>
    <w:rsid w:val="00104DA6"/>
    <w:rsid w:val="00105EE0"/>
    <w:rsid w:val="00106978"/>
    <w:rsid w:val="0011170A"/>
    <w:rsid w:val="001118CD"/>
    <w:rsid w:val="00112224"/>
    <w:rsid w:val="00112E84"/>
    <w:rsid w:val="001147BC"/>
    <w:rsid w:val="0012782E"/>
    <w:rsid w:val="00130DB0"/>
    <w:rsid w:val="00131E49"/>
    <w:rsid w:val="00134467"/>
    <w:rsid w:val="001348C2"/>
    <w:rsid w:val="00137C8D"/>
    <w:rsid w:val="00140A92"/>
    <w:rsid w:val="00143C2F"/>
    <w:rsid w:val="00146F6C"/>
    <w:rsid w:val="001511EB"/>
    <w:rsid w:val="00151E3F"/>
    <w:rsid w:val="001551B0"/>
    <w:rsid w:val="0015799F"/>
    <w:rsid w:val="00163DEC"/>
    <w:rsid w:val="00166304"/>
    <w:rsid w:val="001704D6"/>
    <w:rsid w:val="00173184"/>
    <w:rsid w:val="001732FF"/>
    <w:rsid w:val="00177DFB"/>
    <w:rsid w:val="00184A2B"/>
    <w:rsid w:val="00187872"/>
    <w:rsid w:val="00187D48"/>
    <w:rsid w:val="00191124"/>
    <w:rsid w:val="00192D2C"/>
    <w:rsid w:val="0019745F"/>
    <w:rsid w:val="001A481A"/>
    <w:rsid w:val="001B084E"/>
    <w:rsid w:val="001B156B"/>
    <w:rsid w:val="001B1FA4"/>
    <w:rsid w:val="001B4AE4"/>
    <w:rsid w:val="001C1B3B"/>
    <w:rsid w:val="001C3603"/>
    <w:rsid w:val="001C47B9"/>
    <w:rsid w:val="001C7CFA"/>
    <w:rsid w:val="001D00C4"/>
    <w:rsid w:val="001D5B68"/>
    <w:rsid w:val="001D6685"/>
    <w:rsid w:val="001E045B"/>
    <w:rsid w:val="001E138B"/>
    <w:rsid w:val="001E26B1"/>
    <w:rsid w:val="001E2C40"/>
    <w:rsid w:val="001E3118"/>
    <w:rsid w:val="001E3A3E"/>
    <w:rsid w:val="001E7BFC"/>
    <w:rsid w:val="001F0C34"/>
    <w:rsid w:val="001F34D0"/>
    <w:rsid w:val="001F5B0B"/>
    <w:rsid w:val="001F65C4"/>
    <w:rsid w:val="002001A7"/>
    <w:rsid w:val="00206E2F"/>
    <w:rsid w:val="00217646"/>
    <w:rsid w:val="0022516C"/>
    <w:rsid w:val="00232E1D"/>
    <w:rsid w:val="002342A1"/>
    <w:rsid w:val="002345C3"/>
    <w:rsid w:val="00237F77"/>
    <w:rsid w:val="002513B5"/>
    <w:rsid w:val="002547AB"/>
    <w:rsid w:val="0025485D"/>
    <w:rsid w:val="00256054"/>
    <w:rsid w:val="00264B79"/>
    <w:rsid w:val="00266262"/>
    <w:rsid w:val="002675D7"/>
    <w:rsid w:val="00271031"/>
    <w:rsid w:val="0027284D"/>
    <w:rsid w:val="0027399F"/>
    <w:rsid w:val="002804BD"/>
    <w:rsid w:val="00281F74"/>
    <w:rsid w:val="00286819"/>
    <w:rsid w:val="002A00BC"/>
    <w:rsid w:val="002A1F82"/>
    <w:rsid w:val="002A1F87"/>
    <w:rsid w:val="002A2B23"/>
    <w:rsid w:val="002A2D38"/>
    <w:rsid w:val="002A3496"/>
    <w:rsid w:val="002A4012"/>
    <w:rsid w:val="002A482C"/>
    <w:rsid w:val="002B0F34"/>
    <w:rsid w:val="002B6200"/>
    <w:rsid w:val="002C2554"/>
    <w:rsid w:val="002C2C83"/>
    <w:rsid w:val="002C5077"/>
    <w:rsid w:val="002C5998"/>
    <w:rsid w:val="002C5D8D"/>
    <w:rsid w:val="002D0E86"/>
    <w:rsid w:val="002D16B1"/>
    <w:rsid w:val="002D17A0"/>
    <w:rsid w:val="002D7311"/>
    <w:rsid w:val="002E3594"/>
    <w:rsid w:val="002E458F"/>
    <w:rsid w:val="002F1082"/>
    <w:rsid w:val="002F613E"/>
    <w:rsid w:val="002F701D"/>
    <w:rsid w:val="00302B6F"/>
    <w:rsid w:val="00303FBC"/>
    <w:rsid w:val="0030439C"/>
    <w:rsid w:val="0031177C"/>
    <w:rsid w:val="003170CE"/>
    <w:rsid w:val="00324B5B"/>
    <w:rsid w:val="00326856"/>
    <w:rsid w:val="003401EC"/>
    <w:rsid w:val="003411BE"/>
    <w:rsid w:val="003424CF"/>
    <w:rsid w:val="003425CA"/>
    <w:rsid w:val="00343BA2"/>
    <w:rsid w:val="003450E3"/>
    <w:rsid w:val="00350E88"/>
    <w:rsid w:val="00354990"/>
    <w:rsid w:val="00354CDB"/>
    <w:rsid w:val="00354DC1"/>
    <w:rsid w:val="00355B69"/>
    <w:rsid w:val="003610E7"/>
    <w:rsid w:val="003637A4"/>
    <w:rsid w:val="003654F9"/>
    <w:rsid w:val="003722A2"/>
    <w:rsid w:val="00376121"/>
    <w:rsid w:val="00377F8D"/>
    <w:rsid w:val="003804DD"/>
    <w:rsid w:val="003834E9"/>
    <w:rsid w:val="00384261"/>
    <w:rsid w:val="0038593D"/>
    <w:rsid w:val="0039401D"/>
    <w:rsid w:val="0039636F"/>
    <w:rsid w:val="003A16AE"/>
    <w:rsid w:val="003A3C62"/>
    <w:rsid w:val="003A4780"/>
    <w:rsid w:val="003A4F2C"/>
    <w:rsid w:val="003B34F2"/>
    <w:rsid w:val="003C0015"/>
    <w:rsid w:val="003C5005"/>
    <w:rsid w:val="003C5095"/>
    <w:rsid w:val="003C5C54"/>
    <w:rsid w:val="003C6603"/>
    <w:rsid w:val="003D6E6F"/>
    <w:rsid w:val="003D74C0"/>
    <w:rsid w:val="003D75CC"/>
    <w:rsid w:val="003E0A20"/>
    <w:rsid w:val="003E238D"/>
    <w:rsid w:val="003E257B"/>
    <w:rsid w:val="003E30F7"/>
    <w:rsid w:val="003E665F"/>
    <w:rsid w:val="003E6B6B"/>
    <w:rsid w:val="003F0DEF"/>
    <w:rsid w:val="00413ADF"/>
    <w:rsid w:val="0041706C"/>
    <w:rsid w:val="00426BD1"/>
    <w:rsid w:val="00427A95"/>
    <w:rsid w:val="00432C51"/>
    <w:rsid w:val="00433133"/>
    <w:rsid w:val="0043477D"/>
    <w:rsid w:val="00435245"/>
    <w:rsid w:val="004354B2"/>
    <w:rsid w:val="00435D0F"/>
    <w:rsid w:val="00447021"/>
    <w:rsid w:val="004508E6"/>
    <w:rsid w:val="00451581"/>
    <w:rsid w:val="004516E7"/>
    <w:rsid w:val="00453232"/>
    <w:rsid w:val="00455A0C"/>
    <w:rsid w:val="0045691C"/>
    <w:rsid w:val="00456BF1"/>
    <w:rsid w:val="00457388"/>
    <w:rsid w:val="00460403"/>
    <w:rsid w:val="00461A69"/>
    <w:rsid w:val="0046412D"/>
    <w:rsid w:val="004649E0"/>
    <w:rsid w:val="00464C5D"/>
    <w:rsid w:val="004754E3"/>
    <w:rsid w:val="0047764D"/>
    <w:rsid w:val="00482BFF"/>
    <w:rsid w:val="00484890"/>
    <w:rsid w:val="00484ACA"/>
    <w:rsid w:val="004911FD"/>
    <w:rsid w:val="00491DED"/>
    <w:rsid w:val="004A3D01"/>
    <w:rsid w:val="004B20C4"/>
    <w:rsid w:val="004B29CD"/>
    <w:rsid w:val="004B3F74"/>
    <w:rsid w:val="004B4573"/>
    <w:rsid w:val="004B4A5A"/>
    <w:rsid w:val="004B6564"/>
    <w:rsid w:val="004C0350"/>
    <w:rsid w:val="004C0555"/>
    <w:rsid w:val="004C235C"/>
    <w:rsid w:val="004C3C39"/>
    <w:rsid w:val="004C4248"/>
    <w:rsid w:val="004D161E"/>
    <w:rsid w:val="004E1033"/>
    <w:rsid w:val="004E1EB2"/>
    <w:rsid w:val="004E7C52"/>
    <w:rsid w:val="004F5787"/>
    <w:rsid w:val="004F78A1"/>
    <w:rsid w:val="00501DB5"/>
    <w:rsid w:val="00502341"/>
    <w:rsid w:val="0051038D"/>
    <w:rsid w:val="0051561F"/>
    <w:rsid w:val="00530037"/>
    <w:rsid w:val="00535CCD"/>
    <w:rsid w:val="00536C3E"/>
    <w:rsid w:val="00536D4A"/>
    <w:rsid w:val="00537029"/>
    <w:rsid w:val="00541F8B"/>
    <w:rsid w:val="005424B9"/>
    <w:rsid w:val="005443E6"/>
    <w:rsid w:val="0054475C"/>
    <w:rsid w:val="0055263D"/>
    <w:rsid w:val="00553E42"/>
    <w:rsid w:val="00554521"/>
    <w:rsid w:val="0055498E"/>
    <w:rsid w:val="0055766A"/>
    <w:rsid w:val="0056310D"/>
    <w:rsid w:val="00566D58"/>
    <w:rsid w:val="005710DB"/>
    <w:rsid w:val="00573DFD"/>
    <w:rsid w:val="00573E2E"/>
    <w:rsid w:val="00576919"/>
    <w:rsid w:val="00580DF0"/>
    <w:rsid w:val="00581C5A"/>
    <w:rsid w:val="00590FCB"/>
    <w:rsid w:val="00592708"/>
    <w:rsid w:val="00592FAF"/>
    <w:rsid w:val="005962F7"/>
    <w:rsid w:val="005A10B1"/>
    <w:rsid w:val="005A7171"/>
    <w:rsid w:val="005B043B"/>
    <w:rsid w:val="005B217D"/>
    <w:rsid w:val="005B24A2"/>
    <w:rsid w:val="005B78F9"/>
    <w:rsid w:val="005C4124"/>
    <w:rsid w:val="005D0CEA"/>
    <w:rsid w:val="005D4E38"/>
    <w:rsid w:val="005F3004"/>
    <w:rsid w:val="00602CAD"/>
    <w:rsid w:val="006049D4"/>
    <w:rsid w:val="006052BA"/>
    <w:rsid w:val="00605585"/>
    <w:rsid w:val="00605E4D"/>
    <w:rsid w:val="006067BD"/>
    <w:rsid w:val="00607C16"/>
    <w:rsid w:val="00607EE8"/>
    <w:rsid w:val="00610BFA"/>
    <w:rsid w:val="00611832"/>
    <w:rsid w:val="00611C64"/>
    <w:rsid w:val="006122D1"/>
    <w:rsid w:val="0061433E"/>
    <w:rsid w:val="00615C7B"/>
    <w:rsid w:val="00617198"/>
    <w:rsid w:val="006179BB"/>
    <w:rsid w:val="00626AA0"/>
    <w:rsid w:val="006362A7"/>
    <w:rsid w:val="006368F3"/>
    <w:rsid w:val="00641763"/>
    <w:rsid w:val="00642C07"/>
    <w:rsid w:val="00642D47"/>
    <w:rsid w:val="0064795E"/>
    <w:rsid w:val="00650075"/>
    <w:rsid w:val="0065286B"/>
    <w:rsid w:val="0065457C"/>
    <w:rsid w:val="00656F45"/>
    <w:rsid w:val="00662B08"/>
    <w:rsid w:val="00665C94"/>
    <w:rsid w:val="006664D0"/>
    <w:rsid w:val="00666BA5"/>
    <w:rsid w:val="006673E1"/>
    <w:rsid w:val="00676711"/>
    <w:rsid w:val="00681102"/>
    <w:rsid w:val="00683E18"/>
    <w:rsid w:val="00685194"/>
    <w:rsid w:val="00685962"/>
    <w:rsid w:val="006864D8"/>
    <w:rsid w:val="00692F8E"/>
    <w:rsid w:val="0069356F"/>
    <w:rsid w:val="00693674"/>
    <w:rsid w:val="00696C51"/>
    <w:rsid w:val="00697282"/>
    <w:rsid w:val="006A1CB9"/>
    <w:rsid w:val="006A1EF1"/>
    <w:rsid w:val="006A3997"/>
    <w:rsid w:val="006A4946"/>
    <w:rsid w:val="006C1C70"/>
    <w:rsid w:val="006C6A3B"/>
    <w:rsid w:val="006C7741"/>
    <w:rsid w:val="006C7E5C"/>
    <w:rsid w:val="006D0340"/>
    <w:rsid w:val="006D1641"/>
    <w:rsid w:val="006D402A"/>
    <w:rsid w:val="006D492F"/>
    <w:rsid w:val="006D4C43"/>
    <w:rsid w:val="006D66D3"/>
    <w:rsid w:val="006E0B91"/>
    <w:rsid w:val="006E1ACA"/>
    <w:rsid w:val="006E5734"/>
    <w:rsid w:val="006E5EA0"/>
    <w:rsid w:val="006E5ED9"/>
    <w:rsid w:val="006F4A7F"/>
    <w:rsid w:val="00703306"/>
    <w:rsid w:val="007073DF"/>
    <w:rsid w:val="00707DC2"/>
    <w:rsid w:val="0071221E"/>
    <w:rsid w:val="007134AD"/>
    <w:rsid w:val="00716EE3"/>
    <w:rsid w:val="0072068B"/>
    <w:rsid w:val="0072184F"/>
    <w:rsid w:val="00721C0C"/>
    <w:rsid w:val="00723142"/>
    <w:rsid w:val="00724FE1"/>
    <w:rsid w:val="007256FE"/>
    <w:rsid w:val="00727699"/>
    <w:rsid w:val="00730D5D"/>
    <w:rsid w:val="00735CA6"/>
    <w:rsid w:val="0074468B"/>
    <w:rsid w:val="00756742"/>
    <w:rsid w:val="00760ED5"/>
    <w:rsid w:val="0076101F"/>
    <w:rsid w:val="00761726"/>
    <w:rsid w:val="007666DC"/>
    <w:rsid w:val="00767D7F"/>
    <w:rsid w:val="00770710"/>
    <w:rsid w:val="0077190B"/>
    <w:rsid w:val="00772DEF"/>
    <w:rsid w:val="00775CE7"/>
    <w:rsid w:val="00777648"/>
    <w:rsid w:val="007800F6"/>
    <w:rsid w:val="00781D81"/>
    <w:rsid w:val="00783470"/>
    <w:rsid w:val="0078510D"/>
    <w:rsid w:val="007852EF"/>
    <w:rsid w:val="007949C1"/>
    <w:rsid w:val="0079528B"/>
    <w:rsid w:val="007B3970"/>
    <w:rsid w:val="007B5C84"/>
    <w:rsid w:val="007B6162"/>
    <w:rsid w:val="007B6AC4"/>
    <w:rsid w:val="007C15B1"/>
    <w:rsid w:val="007C1AC9"/>
    <w:rsid w:val="007C20A7"/>
    <w:rsid w:val="007C3ADF"/>
    <w:rsid w:val="007C449C"/>
    <w:rsid w:val="007C5B63"/>
    <w:rsid w:val="007C6469"/>
    <w:rsid w:val="007D15A4"/>
    <w:rsid w:val="007D5BB7"/>
    <w:rsid w:val="007D79E9"/>
    <w:rsid w:val="007E099A"/>
    <w:rsid w:val="007E135D"/>
    <w:rsid w:val="007E3EB1"/>
    <w:rsid w:val="007F2038"/>
    <w:rsid w:val="0080045E"/>
    <w:rsid w:val="00804507"/>
    <w:rsid w:val="00806A6D"/>
    <w:rsid w:val="008127D0"/>
    <w:rsid w:val="0081394E"/>
    <w:rsid w:val="008236C1"/>
    <w:rsid w:val="0082370A"/>
    <w:rsid w:val="00827B1E"/>
    <w:rsid w:val="00830D4F"/>
    <w:rsid w:val="00832F10"/>
    <w:rsid w:val="00833612"/>
    <w:rsid w:val="008351D8"/>
    <w:rsid w:val="00837325"/>
    <w:rsid w:val="00850E78"/>
    <w:rsid w:val="00854C81"/>
    <w:rsid w:val="00856972"/>
    <w:rsid w:val="00857FA5"/>
    <w:rsid w:val="008610C5"/>
    <w:rsid w:val="0086129F"/>
    <w:rsid w:val="0086459D"/>
    <w:rsid w:val="008666B0"/>
    <w:rsid w:val="0086703C"/>
    <w:rsid w:val="008675DB"/>
    <w:rsid w:val="008676FE"/>
    <w:rsid w:val="008708B8"/>
    <w:rsid w:val="00873AE9"/>
    <w:rsid w:val="008907A1"/>
    <w:rsid w:val="00891D25"/>
    <w:rsid w:val="00893EC3"/>
    <w:rsid w:val="008979A3"/>
    <w:rsid w:val="008A05D9"/>
    <w:rsid w:val="008A1C1F"/>
    <w:rsid w:val="008A57E0"/>
    <w:rsid w:val="008B2B0B"/>
    <w:rsid w:val="008B36A8"/>
    <w:rsid w:val="008B5791"/>
    <w:rsid w:val="008D6A29"/>
    <w:rsid w:val="008E0F5D"/>
    <w:rsid w:val="008E2F6F"/>
    <w:rsid w:val="008E3232"/>
    <w:rsid w:val="008E748B"/>
    <w:rsid w:val="008F14DE"/>
    <w:rsid w:val="008F2D8F"/>
    <w:rsid w:val="009025E2"/>
    <w:rsid w:val="0091745B"/>
    <w:rsid w:val="00925E22"/>
    <w:rsid w:val="00926907"/>
    <w:rsid w:val="00933A04"/>
    <w:rsid w:val="00935F0E"/>
    <w:rsid w:val="009406E7"/>
    <w:rsid w:val="009411CF"/>
    <w:rsid w:val="00947555"/>
    <w:rsid w:val="0095271D"/>
    <w:rsid w:val="0095548B"/>
    <w:rsid w:val="009573E5"/>
    <w:rsid w:val="00961842"/>
    <w:rsid w:val="009621CE"/>
    <w:rsid w:val="009633CD"/>
    <w:rsid w:val="00963EF0"/>
    <w:rsid w:val="009644E4"/>
    <w:rsid w:val="00971449"/>
    <w:rsid w:val="009725E1"/>
    <w:rsid w:val="009738FC"/>
    <w:rsid w:val="0097457D"/>
    <w:rsid w:val="009851C3"/>
    <w:rsid w:val="0099139B"/>
    <w:rsid w:val="009924CC"/>
    <w:rsid w:val="009953E9"/>
    <w:rsid w:val="009A0B39"/>
    <w:rsid w:val="009A175D"/>
    <w:rsid w:val="009A2234"/>
    <w:rsid w:val="009A3499"/>
    <w:rsid w:val="009A3A16"/>
    <w:rsid w:val="009A3DD4"/>
    <w:rsid w:val="009A529E"/>
    <w:rsid w:val="009A5B6F"/>
    <w:rsid w:val="009B62CA"/>
    <w:rsid w:val="009C2084"/>
    <w:rsid w:val="009C457D"/>
    <w:rsid w:val="009C679E"/>
    <w:rsid w:val="009D24D1"/>
    <w:rsid w:val="009D300E"/>
    <w:rsid w:val="009D635D"/>
    <w:rsid w:val="009D71BB"/>
    <w:rsid w:val="009D7BF0"/>
    <w:rsid w:val="009E097D"/>
    <w:rsid w:val="009E2CF3"/>
    <w:rsid w:val="009E2EA4"/>
    <w:rsid w:val="009E577E"/>
    <w:rsid w:val="009F0BC7"/>
    <w:rsid w:val="009F2EF1"/>
    <w:rsid w:val="009F3BEB"/>
    <w:rsid w:val="009F4F20"/>
    <w:rsid w:val="009F5C17"/>
    <w:rsid w:val="00A01516"/>
    <w:rsid w:val="00A01DB9"/>
    <w:rsid w:val="00A040EB"/>
    <w:rsid w:val="00A10D8F"/>
    <w:rsid w:val="00A10F87"/>
    <w:rsid w:val="00A134B5"/>
    <w:rsid w:val="00A145B3"/>
    <w:rsid w:val="00A200D6"/>
    <w:rsid w:val="00A21112"/>
    <w:rsid w:val="00A21960"/>
    <w:rsid w:val="00A25119"/>
    <w:rsid w:val="00A33809"/>
    <w:rsid w:val="00A4065D"/>
    <w:rsid w:val="00A412AB"/>
    <w:rsid w:val="00A42B84"/>
    <w:rsid w:val="00A43488"/>
    <w:rsid w:val="00A454EF"/>
    <w:rsid w:val="00A46459"/>
    <w:rsid w:val="00A4730F"/>
    <w:rsid w:val="00A549D4"/>
    <w:rsid w:val="00A57980"/>
    <w:rsid w:val="00A60A65"/>
    <w:rsid w:val="00A61730"/>
    <w:rsid w:val="00A668F1"/>
    <w:rsid w:val="00A67323"/>
    <w:rsid w:val="00A67F66"/>
    <w:rsid w:val="00A70BF2"/>
    <w:rsid w:val="00A719E3"/>
    <w:rsid w:val="00A72394"/>
    <w:rsid w:val="00A77489"/>
    <w:rsid w:val="00A841F9"/>
    <w:rsid w:val="00A96BEB"/>
    <w:rsid w:val="00A96E77"/>
    <w:rsid w:val="00AA0041"/>
    <w:rsid w:val="00AA1ABC"/>
    <w:rsid w:val="00AA645C"/>
    <w:rsid w:val="00AB0636"/>
    <w:rsid w:val="00AB1650"/>
    <w:rsid w:val="00AB43F5"/>
    <w:rsid w:val="00AB4AC3"/>
    <w:rsid w:val="00AC3C74"/>
    <w:rsid w:val="00AD329F"/>
    <w:rsid w:val="00AE4668"/>
    <w:rsid w:val="00AE794C"/>
    <w:rsid w:val="00B03B90"/>
    <w:rsid w:val="00B04650"/>
    <w:rsid w:val="00B0588D"/>
    <w:rsid w:val="00B06479"/>
    <w:rsid w:val="00B10A48"/>
    <w:rsid w:val="00B12B13"/>
    <w:rsid w:val="00B163AC"/>
    <w:rsid w:val="00B1663F"/>
    <w:rsid w:val="00B20471"/>
    <w:rsid w:val="00B222F6"/>
    <w:rsid w:val="00B22E38"/>
    <w:rsid w:val="00B25DD0"/>
    <w:rsid w:val="00B2643E"/>
    <w:rsid w:val="00B41360"/>
    <w:rsid w:val="00B4299D"/>
    <w:rsid w:val="00B448BC"/>
    <w:rsid w:val="00B44BC7"/>
    <w:rsid w:val="00B4576A"/>
    <w:rsid w:val="00B45A6F"/>
    <w:rsid w:val="00B46440"/>
    <w:rsid w:val="00B47923"/>
    <w:rsid w:val="00B50915"/>
    <w:rsid w:val="00B518FC"/>
    <w:rsid w:val="00B5274E"/>
    <w:rsid w:val="00B60ECC"/>
    <w:rsid w:val="00B62828"/>
    <w:rsid w:val="00B672F4"/>
    <w:rsid w:val="00B7270B"/>
    <w:rsid w:val="00B7360B"/>
    <w:rsid w:val="00B748CD"/>
    <w:rsid w:val="00B7535C"/>
    <w:rsid w:val="00B75406"/>
    <w:rsid w:val="00B75993"/>
    <w:rsid w:val="00B75AF9"/>
    <w:rsid w:val="00B75C0F"/>
    <w:rsid w:val="00B81530"/>
    <w:rsid w:val="00B85CF3"/>
    <w:rsid w:val="00B90356"/>
    <w:rsid w:val="00B9505E"/>
    <w:rsid w:val="00BA41F4"/>
    <w:rsid w:val="00BB06B8"/>
    <w:rsid w:val="00BB19D6"/>
    <w:rsid w:val="00BC39AB"/>
    <w:rsid w:val="00BC7EFD"/>
    <w:rsid w:val="00BD177D"/>
    <w:rsid w:val="00BD20C0"/>
    <w:rsid w:val="00BD2AFD"/>
    <w:rsid w:val="00BD3583"/>
    <w:rsid w:val="00BD5C6C"/>
    <w:rsid w:val="00BE4866"/>
    <w:rsid w:val="00BE581F"/>
    <w:rsid w:val="00BE7436"/>
    <w:rsid w:val="00BF099E"/>
    <w:rsid w:val="00BF2B2F"/>
    <w:rsid w:val="00BF4E87"/>
    <w:rsid w:val="00BF69B1"/>
    <w:rsid w:val="00BF730B"/>
    <w:rsid w:val="00BF7FBA"/>
    <w:rsid w:val="00C00A64"/>
    <w:rsid w:val="00C02BAA"/>
    <w:rsid w:val="00C0530F"/>
    <w:rsid w:val="00C10CF2"/>
    <w:rsid w:val="00C118FB"/>
    <w:rsid w:val="00C132BE"/>
    <w:rsid w:val="00C1510A"/>
    <w:rsid w:val="00C15F14"/>
    <w:rsid w:val="00C26354"/>
    <w:rsid w:val="00C27DFF"/>
    <w:rsid w:val="00C30BF2"/>
    <w:rsid w:val="00C30E91"/>
    <w:rsid w:val="00C31A73"/>
    <w:rsid w:val="00C33571"/>
    <w:rsid w:val="00C369DD"/>
    <w:rsid w:val="00C36F8C"/>
    <w:rsid w:val="00C4371A"/>
    <w:rsid w:val="00C463DD"/>
    <w:rsid w:val="00C47AFD"/>
    <w:rsid w:val="00C47C04"/>
    <w:rsid w:val="00C51D07"/>
    <w:rsid w:val="00C553B6"/>
    <w:rsid w:val="00C55460"/>
    <w:rsid w:val="00C638D0"/>
    <w:rsid w:val="00C64D62"/>
    <w:rsid w:val="00C65FE7"/>
    <w:rsid w:val="00C7131D"/>
    <w:rsid w:val="00C729D3"/>
    <w:rsid w:val="00C733BE"/>
    <w:rsid w:val="00C903AA"/>
    <w:rsid w:val="00C90D24"/>
    <w:rsid w:val="00C92E6C"/>
    <w:rsid w:val="00C96504"/>
    <w:rsid w:val="00CA1763"/>
    <w:rsid w:val="00CA6DA2"/>
    <w:rsid w:val="00CB31B1"/>
    <w:rsid w:val="00CC40EB"/>
    <w:rsid w:val="00CC4D69"/>
    <w:rsid w:val="00CC5E15"/>
    <w:rsid w:val="00CD1DEA"/>
    <w:rsid w:val="00CD25FC"/>
    <w:rsid w:val="00CD34FC"/>
    <w:rsid w:val="00CD6449"/>
    <w:rsid w:val="00CE2BE8"/>
    <w:rsid w:val="00CE49BB"/>
    <w:rsid w:val="00CE4BA8"/>
    <w:rsid w:val="00CE61E2"/>
    <w:rsid w:val="00CF40BA"/>
    <w:rsid w:val="00CF4218"/>
    <w:rsid w:val="00CF6B8D"/>
    <w:rsid w:val="00D0196B"/>
    <w:rsid w:val="00D01B61"/>
    <w:rsid w:val="00D13BB8"/>
    <w:rsid w:val="00D1575E"/>
    <w:rsid w:val="00D2022E"/>
    <w:rsid w:val="00D206C1"/>
    <w:rsid w:val="00D224FE"/>
    <w:rsid w:val="00D2455C"/>
    <w:rsid w:val="00D27F13"/>
    <w:rsid w:val="00D31EA5"/>
    <w:rsid w:val="00D32CD4"/>
    <w:rsid w:val="00D45581"/>
    <w:rsid w:val="00D477EB"/>
    <w:rsid w:val="00D51F08"/>
    <w:rsid w:val="00D520DE"/>
    <w:rsid w:val="00D564BA"/>
    <w:rsid w:val="00D56A81"/>
    <w:rsid w:val="00D60472"/>
    <w:rsid w:val="00D617FD"/>
    <w:rsid w:val="00D64237"/>
    <w:rsid w:val="00D74CAA"/>
    <w:rsid w:val="00D75AFA"/>
    <w:rsid w:val="00D8131A"/>
    <w:rsid w:val="00D8314F"/>
    <w:rsid w:val="00D91B91"/>
    <w:rsid w:val="00D9598B"/>
    <w:rsid w:val="00D96979"/>
    <w:rsid w:val="00D96D03"/>
    <w:rsid w:val="00DA1313"/>
    <w:rsid w:val="00DA3E70"/>
    <w:rsid w:val="00DA40D0"/>
    <w:rsid w:val="00DA6A59"/>
    <w:rsid w:val="00DA73E6"/>
    <w:rsid w:val="00DB351F"/>
    <w:rsid w:val="00DB46F0"/>
    <w:rsid w:val="00DB57D7"/>
    <w:rsid w:val="00DC3ABC"/>
    <w:rsid w:val="00DC47B0"/>
    <w:rsid w:val="00DD74EF"/>
    <w:rsid w:val="00DE2015"/>
    <w:rsid w:val="00DE3294"/>
    <w:rsid w:val="00DE4A0B"/>
    <w:rsid w:val="00DE5438"/>
    <w:rsid w:val="00DE7053"/>
    <w:rsid w:val="00DE7238"/>
    <w:rsid w:val="00DE72B9"/>
    <w:rsid w:val="00DF2935"/>
    <w:rsid w:val="00DF3866"/>
    <w:rsid w:val="00E0085B"/>
    <w:rsid w:val="00E067C1"/>
    <w:rsid w:val="00E10EC2"/>
    <w:rsid w:val="00E13A20"/>
    <w:rsid w:val="00E23FEF"/>
    <w:rsid w:val="00E306AD"/>
    <w:rsid w:val="00E30AE6"/>
    <w:rsid w:val="00E36D26"/>
    <w:rsid w:val="00E37EEA"/>
    <w:rsid w:val="00E44285"/>
    <w:rsid w:val="00E45692"/>
    <w:rsid w:val="00E55670"/>
    <w:rsid w:val="00E5767D"/>
    <w:rsid w:val="00E57AE6"/>
    <w:rsid w:val="00E57CF0"/>
    <w:rsid w:val="00E60DAC"/>
    <w:rsid w:val="00E610DA"/>
    <w:rsid w:val="00E63EFC"/>
    <w:rsid w:val="00E65CFE"/>
    <w:rsid w:val="00E66D5E"/>
    <w:rsid w:val="00E7515C"/>
    <w:rsid w:val="00E76710"/>
    <w:rsid w:val="00E77B2D"/>
    <w:rsid w:val="00E8461B"/>
    <w:rsid w:val="00E849DB"/>
    <w:rsid w:val="00E85E28"/>
    <w:rsid w:val="00E870F0"/>
    <w:rsid w:val="00E875AD"/>
    <w:rsid w:val="00E92E5D"/>
    <w:rsid w:val="00E93F0D"/>
    <w:rsid w:val="00EA286B"/>
    <w:rsid w:val="00EA2DBC"/>
    <w:rsid w:val="00EA37AD"/>
    <w:rsid w:val="00EA3AD5"/>
    <w:rsid w:val="00EA4585"/>
    <w:rsid w:val="00EA496C"/>
    <w:rsid w:val="00EB3EDC"/>
    <w:rsid w:val="00EB5089"/>
    <w:rsid w:val="00EC2FDF"/>
    <w:rsid w:val="00EC3D65"/>
    <w:rsid w:val="00EC54E8"/>
    <w:rsid w:val="00EC5906"/>
    <w:rsid w:val="00ED2006"/>
    <w:rsid w:val="00ED3322"/>
    <w:rsid w:val="00ED5EB7"/>
    <w:rsid w:val="00ED6849"/>
    <w:rsid w:val="00EE2917"/>
    <w:rsid w:val="00EE44D7"/>
    <w:rsid w:val="00EE747B"/>
    <w:rsid w:val="00EF43C9"/>
    <w:rsid w:val="00EF54AE"/>
    <w:rsid w:val="00F007FB"/>
    <w:rsid w:val="00F02E12"/>
    <w:rsid w:val="00F03C61"/>
    <w:rsid w:val="00F11677"/>
    <w:rsid w:val="00F127F6"/>
    <w:rsid w:val="00F16077"/>
    <w:rsid w:val="00F16F5E"/>
    <w:rsid w:val="00F221D8"/>
    <w:rsid w:val="00F2300B"/>
    <w:rsid w:val="00F35B19"/>
    <w:rsid w:val="00F35DEA"/>
    <w:rsid w:val="00F4029C"/>
    <w:rsid w:val="00F4152A"/>
    <w:rsid w:val="00F415A2"/>
    <w:rsid w:val="00F435BA"/>
    <w:rsid w:val="00F44C56"/>
    <w:rsid w:val="00F46800"/>
    <w:rsid w:val="00F50242"/>
    <w:rsid w:val="00F51630"/>
    <w:rsid w:val="00F60F8A"/>
    <w:rsid w:val="00F61B74"/>
    <w:rsid w:val="00F61CFC"/>
    <w:rsid w:val="00F61D6D"/>
    <w:rsid w:val="00F63C74"/>
    <w:rsid w:val="00F661BA"/>
    <w:rsid w:val="00F66414"/>
    <w:rsid w:val="00F67631"/>
    <w:rsid w:val="00F73A07"/>
    <w:rsid w:val="00F7541D"/>
    <w:rsid w:val="00F806DC"/>
    <w:rsid w:val="00F82384"/>
    <w:rsid w:val="00F8709C"/>
    <w:rsid w:val="00F87386"/>
    <w:rsid w:val="00F92AF8"/>
    <w:rsid w:val="00F95A8A"/>
    <w:rsid w:val="00F96DED"/>
    <w:rsid w:val="00FA1D8E"/>
    <w:rsid w:val="00FA40C3"/>
    <w:rsid w:val="00FA4553"/>
    <w:rsid w:val="00FB3B10"/>
    <w:rsid w:val="00FC35E2"/>
    <w:rsid w:val="00FC5B28"/>
    <w:rsid w:val="00FC692C"/>
    <w:rsid w:val="00FD0495"/>
    <w:rsid w:val="00FD3687"/>
    <w:rsid w:val="00FD42FB"/>
    <w:rsid w:val="00FD5CB5"/>
    <w:rsid w:val="00FD6753"/>
    <w:rsid w:val="00FD6B1D"/>
    <w:rsid w:val="00FD6F7B"/>
    <w:rsid w:val="00FE4AB1"/>
    <w:rsid w:val="00FE4DD6"/>
    <w:rsid w:val="00FE5A6F"/>
    <w:rsid w:val="00FE5E99"/>
    <w:rsid w:val="00FF1245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0C058"/>
  <w15:chartTrackingRefBased/>
  <w15:docId w15:val="{1AD31CA1-A193-4F63-9F62-EC24BCBD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424C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1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1EB"/>
  </w:style>
  <w:style w:type="paragraph" w:styleId="Footer">
    <w:name w:val="footer"/>
    <w:basedOn w:val="Normal"/>
    <w:link w:val="FooterChar"/>
    <w:uiPriority w:val="99"/>
    <w:unhideWhenUsed/>
    <w:rsid w:val="00151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1EB"/>
  </w:style>
  <w:style w:type="paragraph" w:styleId="ListParagraph">
    <w:name w:val="List Paragraph"/>
    <w:basedOn w:val="Normal"/>
    <w:uiPriority w:val="34"/>
    <w:qFormat/>
    <w:rsid w:val="000045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25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5E1"/>
    <w:rPr>
      <w:color w:val="605E5C"/>
      <w:shd w:val="clear" w:color="auto" w:fill="E1DFDD"/>
    </w:rPr>
  </w:style>
  <w:style w:type="paragraph" w:customStyle="1" w:styleId="Default">
    <w:name w:val="Default"/>
    <w:rsid w:val="003B34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E0E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ZA" w:eastAsia="en-Z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E0E57"/>
    <w:rPr>
      <w:rFonts w:ascii="Calibri" w:eastAsia="Calibri" w:hAnsi="Calibri" w:cs="Calibri"/>
      <w:sz w:val="20"/>
      <w:szCs w:val="20"/>
      <w:lang w:val="en-ZA" w:eastAsia="en-ZA" w:bidi="en-ZA"/>
    </w:rPr>
  </w:style>
  <w:style w:type="character" w:styleId="PlaceholderText">
    <w:name w:val="Placeholder Text"/>
    <w:basedOn w:val="DefaultParagraphFont"/>
    <w:uiPriority w:val="99"/>
    <w:semiHidden/>
    <w:rsid w:val="009025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02011-8613-419A-A1A9-7269ED20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Colak</dc:creator>
  <cp:keywords/>
  <dc:description/>
  <cp:lastModifiedBy>Jean-Marie van der Elst</cp:lastModifiedBy>
  <cp:revision>4</cp:revision>
  <cp:lastPrinted>2023-05-25T16:25:00Z</cp:lastPrinted>
  <dcterms:created xsi:type="dcterms:W3CDTF">2023-05-25T19:02:00Z</dcterms:created>
  <dcterms:modified xsi:type="dcterms:W3CDTF">2023-05-25T19:11:00Z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245a06c4d4be2d17957cfd7f797c372ed6c75954bca968a185c124779d573a6f</vt:lpwstr>
  </property>
</Properties>
</file>