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E9D89" w14:textId="7DDFB796" w:rsidR="00AB43F5" w:rsidRPr="00041AD7" w:rsidRDefault="00CF40BA" w:rsidP="00C0530F">
      <w:pPr>
        <w:spacing w:after="0" w:line="240" w:lineRule="auto"/>
        <w:jc w:val="center"/>
        <w:rPr>
          <w:rFonts w:ascii="Montserrat Light" w:hAnsi="Montserrat Light"/>
          <w:spacing w:val="30"/>
          <w:sz w:val="48"/>
          <w:szCs w:val="48"/>
          <w:lang w:val="fr-FR"/>
        </w:rPr>
      </w:pPr>
      <w:bookmarkStart w:id="0" w:name="OLE_LINK16"/>
      <w:r w:rsidRPr="00041AD7">
        <w:rPr>
          <w:rFonts w:ascii="Montserrat Light" w:hAnsi="Montserrat Light"/>
          <w:spacing w:val="30"/>
          <w:sz w:val="48"/>
          <w:szCs w:val="48"/>
          <w:lang w:val="fr-FR"/>
        </w:rPr>
        <w:t>Jean-Marie van der Elst, DBA</w:t>
      </w:r>
    </w:p>
    <w:p w14:paraId="012BC6A6" w14:textId="723D24C2" w:rsidR="00B0588D" w:rsidRPr="000E687E" w:rsidRDefault="00CF40BA" w:rsidP="000E687E">
      <w:pPr>
        <w:spacing w:before="240" w:after="120" w:line="276" w:lineRule="auto"/>
        <w:jc w:val="center"/>
        <w:rPr>
          <w:rFonts w:ascii="Montserrat Light" w:hAnsi="Montserrat Light"/>
          <w:spacing w:val="10"/>
          <w:sz w:val="24"/>
          <w:szCs w:val="24"/>
        </w:rPr>
      </w:pPr>
      <w:r w:rsidRPr="00B0588D">
        <w:rPr>
          <w:rFonts w:ascii="Montserrat Light" w:hAnsi="Montserrat Light"/>
          <w:spacing w:val="10"/>
          <w:sz w:val="24"/>
          <w:szCs w:val="24"/>
        </w:rPr>
        <w:t>Melbourne, Florida</w:t>
      </w:r>
      <w:r w:rsidR="00AB43F5" w:rsidRPr="00B0588D">
        <w:rPr>
          <w:rFonts w:ascii="Montserrat Light" w:hAnsi="Montserrat Light"/>
          <w:spacing w:val="10"/>
          <w:sz w:val="24"/>
          <w:szCs w:val="24"/>
        </w:rPr>
        <w:t xml:space="preserve"> </w:t>
      </w:r>
      <w:r w:rsidR="00BF7FBA" w:rsidRPr="00B0588D">
        <w:rPr>
          <w:rFonts w:ascii="Montserrat Light" w:hAnsi="Montserrat Light"/>
          <w:spacing w:val="10"/>
          <w:sz w:val="24"/>
          <w:szCs w:val="24"/>
        </w:rPr>
        <w:t>|</w:t>
      </w:r>
      <w:r w:rsidR="006D1641" w:rsidRPr="00B0588D">
        <w:rPr>
          <w:rFonts w:ascii="Montserrat Light" w:hAnsi="Montserrat Light"/>
          <w:spacing w:val="10"/>
          <w:sz w:val="24"/>
          <w:szCs w:val="24"/>
        </w:rPr>
        <w:t xml:space="preserve"> </w:t>
      </w:r>
      <w:r w:rsidR="00AB43F5" w:rsidRPr="00B0588D">
        <w:rPr>
          <w:rFonts w:ascii="Montserrat Light" w:hAnsi="Montserrat Light"/>
          <w:spacing w:val="10"/>
          <w:sz w:val="24"/>
          <w:szCs w:val="24"/>
        </w:rPr>
        <w:t>(</w:t>
      </w:r>
      <w:r w:rsidRPr="00B0588D">
        <w:rPr>
          <w:rFonts w:ascii="Montserrat Light" w:hAnsi="Montserrat Light"/>
          <w:spacing w:val="10"/>
          <w:sz w:val="24"/>
          <w:szCs w:val="24"/>
        </w:rPr>
        <w:t>321</w:t>
      </w:r>
      <w:r w:rsidR="00AB43F5" w:rsidRPr="00B0588D">
        <w:rPr>
          <w:rFonts w:ascii="Montserrat Light" w:hAnsi="Montserrat Light"/>
          <w:spacing w:val="10"/>
          <w:sz w:val="24"/>
          <w:szCs w:val="24"/>
        </w:rPr>
        <w:t xml:space="preserve">) </w:t>
      </w:r>
      <w:r w:rsidRPr="00B0588D">
        <w:rPr>
          <w:rFonts w:ascii="Montserrat Light" w:hAnsi="Montserrat Light"/>
          <w:spacing w:val="10"/>
          <w:sz w:val="24"/>
          <w:szCs w:val="24"/>
        </w:rPr>
        <w:t>987-4967</w:t>
      </w:r>
      <w:r w:rsidR="00873AE9" w:rsidRPr="00B0588D">
        <w:rPr>
          <w:rFonts w:ascii="Montserrat Light" w:hAnsi="Montserrat Light"/>
          <w:spacing w:val="10"/>
          <w:sz w:val="24"/>
          <w:szCs w:val="24"/>
        </w:rPr>
        <w:t xml:space="preserve"> </w:t>
      </w:r>
      <w:r w:rsidR="00BF7FBA" w:rsidRPr="00B0588D">
        <w:rPr>
          <w:rFonts w:ascii="Montserrat Light" w:hAnsi="Montserrat Light"/>
          <w:spacing w:val="10"/>
          <w:sz w:val="24"/>
          <w:szCs w:val="24"/>
        </w:rPr>
        <w:t>|</w:t>
      </w:r>
      <w:r w:rsidR="00873AE9" w:rsidRPr="00B0588D">
        <w:rPr>
          <w:rFonts w:ascii="Montserrat Light" w:hAnsi="Montserrat Light"/>
          <w:spacing w:val="10"/>
          <w:sz w:val="24"/>
          <w:szCs w:val="24"/>
        </w:rPr>
        <w:t xml:space="preserve"> </w:t>
      </w:r>
      <w:r w:rsidR="00A355D8">
        <w:rPr>
          <w:rFonts w:ascii="Montserrat Light" w:hAnsi="Montserrat Light"/>
          <w:spacing w:val="10"/>
          <w:sz w:val="24"/>
          <w:szCs w:val="24"/>
        </w:rPr>
        <w:t>jmvanderelst@econone</w:t>
      </w:r>
      <w:r w:rsidR="00B0588D" w:rsidRPr="00B0588D">
        <w:rPr>
          <w:rFonts w:ascii="Montserrat Light" w:hAnsi="Montserrat Light"/>
          <w:spacing w:val="10"/>
          <w:sz w:val="24"/>
          <w:szCs w:val="24"/>
        </w:rPr>
        <w:t>.com</w:t>
      </w:r>
    </w:p>
    <w:p w14:paraId="3102C1D9" w14:textId="2DEF647E" w:rsidR="000A18C3" w:rsidRPr="00775CE7" w:rsidRDefault="000A18C3" w:rsidP="00626AA0">
      <w:pPr>
        <w:spacing w:after="0"/>
        <w:jc w:val="center"/>
      </w:pPr>
    </w:p>
    <w:p w14:paraId="2386F595" w14:textId="65AA00AA" w:rsidR="000A18C3" w:rsidRPr="004D161E" w:rsidRDefault="00C02BAA" w:rsidP="00B4299D">
      <w:pPr>
        <w:spacing w:after="360" w:line="276" w:lineRule="auto"/>
        <w:rPr>
          <w:rFonts w:cstheme="minorHAnsi"/>
          <w:spacing w:val="40"/>
          <w:sz w:val="24"/>
          <w:szCs w:val="24"/>
        </w:rPr>
      </w:pPr>
      <w:r w:rsidRPr="004D161E">
        <w:rPr>
          <w:rFonts w:cstheme="minorHAnsi"/>
          <w:b/>
          <w:bCs/>
          <w:noProof/>
          <w:sz w:val="24"/>
          <w:szCs w:val="24"/>
        </w:rPr>
        <mc:AlternateContent>
          <mc:Choice Requires="wps">
            <w:drawing>
              <wp:anchor distT="0" distB="0" distL="114300" distR="114300" simplePos="0" relativeHeight="251662336" behindDoc="0" locked="0" layoutInCell="1" allowOverlap="1" wp14:anchorId="49A94BAC" wp14:editId="0DE7DDB9">
                <wp:simplePos x="0" y="0"/>
                <wp:positionH relativeFrom="column">
                  <wp:posOffset>-15240</wp:posOffset>
                </wp:positionH>
                <wp:positionV relativeFrom="paragraph">
                  <wp:posOffset>271357</wp:posOffset>
                </wp:positionV>
                <wp:extent cx="612648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6126480" cy="0"/>
                        </a:xfrm>
                        <a:prstGeom prst="line">
                          <a:avLst/>
                        </a:prstGeom>
                        <a:ln w="12700">
                          <a:solidFill>
                            <a:schemeClr val="bg2">
                              <a:lumMod val="75000"/>
                            </a:schemeClr>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4F988E"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1.35pt" to="481.2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" strokecolor="#aeaaaa [2414]" strokeweight="1pt">
                <v:stroke joinstyle="miter"/>
              </v:line>
            </w:pict>
          </mc:Fallback>
        </mc:AlternateContent>
      </w:r>
      <w:r w:rsidR="006067BD">
        <w:rPr>
          <w:rFonts w:cstheme="minorHAnsi"/>
          <w:spacing w:val="40"/>
          <w:sz w:val="24"/>
          <w:szCs w:val="24"/>
        </w:rPr>
        <w:t>SUMMARY</w:t>
      </w:r>
    </w:p>
    <w:p w14:paraId="7311A93E" w14:textId="224F0CAA" w:rsidR="00B0588D" w:rsidRPr="00A72394" w:rsidRDefault="001D5B68" w:rsidP="00B4299D">
      <w:pPr>
        <w:spacing w:line="276" w:lineRule="auto"/>
        <w:jc w:val="both"/>
        <w:rPr>
          <w:rFonts w:cstheme="minorHAnsi"/>
        </w:rPr>
      </w:pPr>
      <w:r>
        <w:rPr>
          <w:rFonts w:cstheme="minorHAnsi"/>
        </w:rPr>
        <w:t xml:space="preserve">Highly disciplined </w:t>
      </w:r>
      <w:r w:rsidR="00B90356">
        <w:rPr>
          <w:rFonts w:cstheme="minorHAnsi"/>
        </w:rPr>
        <w:t>finance</w:t>
      </w:r>
      <w:r>
        <w:rPr>
          <w:rFonts w:cstheme="minorHAnsi"/>
        </w:rPr>
        <w:t xml:space="preserve"> </w:t>
      </w:r>
      <w:r w:rsidR="001F65C4">
        <w:rPr>
          <w:rFonts w:cstheme="minorHAnsi"/>
        </w:rPr>
        <w:t xml:space="preserve">expert with </w:t>
      </w:r>
      <w:r w:rsidR="00ED2006">
        <w:rPr>
          <w:rFonts w:cstheme="minorHAnsi"/>
        </w:rPr>
        <w:t xml:space="preserve">a unique blend of international </w:t>
      </w:r>
      <w:bookmarkStart w:id="1" w:name="OLE_LINK19"/>
      <w:r w:rsidR="00ED2006">
        <w:rPr>
          <w:rFonts w:cstheme="minorHAnsi"/>
        </w:rPr>
        <w:t>corporate</w:t>
      </w:r>
      <w:bookmarkEnd w:id="1"/>
      <w:r w:rsidR="00ED2006">
        <w:rPr>
          <w:rFonts w:cstheme="minorHAnsi"/>
        </w:rPr>
        <w:t xml:space="preserve">, </w:t>
      </w:r>
      <w:r w:rsidR="00B1663F">
        <w:rPr>
          <w:rFonts w:cstheme="minorHAnsi"/>
        </w:rPr>
        <w:t xml:space="preserve">entrepreneurial and </w:t>
      </w:r>
      <w:r w:rsidR="00BA41F4">
        <w:rPr>
          <w:rFonts w:cstheme="minorHAnsi"/>
        </w:rPr>
        <w:t xml:space="preserve">academic </w:t>
      </w:r>
      <w:r w:rsidR="00ED2006">
        <w:rPr>
          <w:rFonts w:cstheme="minorHAnsi"/>
        </w:rPr>
        <w:t>skills and experience.</w:t>
      </w:r>
      <w:r w:rsidR="00432C51">
        <w:rPr>
          <w:rFonts w:cstheme="minorHAnsi"/>
        </w:rPr>
        <w:t xml:space="preserve"> </w:t>
      </w:r>
      <w:r w:rsidR="0056310D">
        <w:rPr>
          <w:rFonts w:cstheme="minorHAnsi"/>
        </w:rPr>
        <w:t xml:space="preserve">Proven track record as a </w:t>
      </w:r>
      <w:r w:rsidR="006A3997">
        <w:rPr>
          <w:rFonts w:cstheme="minorHAnsi"/>
        </w:rPr>
        <w:t xml:space="preserve">quantitative </w:t>
      </w:r>
      <w:r w:rsidR="00D13BB8">
        <w:rPr>
          <w:rFonts w:cstheme="minorHAnsi"/>
        </w:rPr>
        <w:t>research</w:t>
      </w:r>
      <w:r w:rsidR="00FD6F7B">
        <w:rPr>
          <w:rFonts w:cstheme="minorHAnsi"/>
        </w:rPr>
        <w:t>er</w:t>
      </w:r>
      <w:r w:rsidR="00D13BB8">
        <w:rPr>
          <w:rFonts w:cstheme="minorHAnsi"/>
        </w:rPr>
        <w:t xml:space="preserve"> in the fields of </w:t>
      </w:r>
      <w:r w:rsidR="00EE2917">
        <w:rPr>
          <w:rFonts w:cstheme="minorHAnsi"/>
        </w:rPr>
        <w:t xml:space="preserve">finance, </w:t>
      </w:r>
      <w:r w:rsidR="00D13BB8">
        <w:rPr>
          <w:rFonts w:cstheme="minorHAnsi"/>
        </w:rPr>
        <w:t xml:space="preserve">economics, </w:t>
      </w:r>
      <w:r w:rsidR="00535CCD">
        <w:rPr>
          <w:rFonts w:cstheme="minorHAnsi"/>
        </w:rPr>
        <w:t>socioeconomics</w:t>
      </w:r>
      <w:r w:rsidR="0051561F">
        <w:rPr>
          <w:rFonts w:cstheme="minorHAnsi"/>
        </w:rPr>
        <w:t xml:space="preserve">, </w:t>
      </w:r>
      <w:r w:rsidR="00D13BB8">
        <w:rPr>
          <w:rFonts w:cstheme="minorHAnsi"/>
        </w:rPr>
        <w:t>international business</w:t>
      </w:r>
      <w:r w:rsidR="00590FCB">
        <w:rPr>
          <w:rFonts w:cstheme="minorHAnsi"/>
        </w:rPr>
        <w:t xml:space="preserve">, </w:t>
      </w:r>
      <w:r w:rsidR="0051561F">
        <w:rPr>
          <w:rFonts w:cstheme="minorHAnsi"/>
        </w:rPr>
        <w:t xml:space="preserve">corruption </w:t>
      </w:r>
      <w:r w:rsidR="00590FCB">
        <w:rPr>
          <w:rFonts w:cstheme="minorHAnsi"/>
        </w:rPr>
        <w:t xml:space="preserve">and </w:t>
      </w:r>
      <w:r w:rsidR="007C6469">
        <w:rPr>
          <w:rFonts w:cstheme="minorHAnsi"/>
        </w:rPr>
        <w:t>public-private partnerships</w:t>
      </w:r>
      <w:r w:rsidR="007F2038">
        <w:rPr>
          <w:rFonts w:cstheme="minorHAnsi"/>
        </w:rPr>
        <w:t xml:space="preserve"> and a</w:t>
      </w:r>
      <w:r w:rsidR="00FD6F7B">
        <w:rPr>
          <w:rFonts w:cstheme="minorHAnsi"/>
        </w:rPr>
        <w:t xml:space="preserve"> subject matter expert in </w:t>
      </w:r>
      <w:r w:rsidR="00FE5A6F">
        <w:rPr>
          <w:rFonts w:cstheme="minorHAnsi"/>
        </w:rPr>
        <w:t>valuations</w:t>
      </w:r>
      <w:r w:rsidR="0002069C">
        <w:rPr>
          <w:rFonts w:cstheme="minorHAnsi"/>
        </w:rPr>
        <w:t xml:space="preserve"> and</w:t>
      </w:r>
      <w:r w:rsidR="00FE5A6F">
        <w:rPr>
          <w:rFonts w:cstheme="minorHAnsi"/>
        </w:rPr>
        <w:t xml:space="preserve"> </w:t>
      </w:r>
      <w:r w:rsidR="007F2038">
        <w:rPr>
          <w:rFonts w:cstheme="minorHAnsi"/>
        </w:rPr>
        <w:t>quantum analyses</w:t>
      </w:r>
      <w:r w:rsidR="0002069C">
        <w:rPr>
          <w:rFonts w:cstheme="minorHAnsi"/>
        </w:rPr>
        <w:t xml:space="preserve">. </w:t>
      </w:r>
      <w:r w:rsidR="000E7ED5">
        <w:rPr>
          <w:rFonts w:cstheme="minorHAnsi"/>
        </w:rPr>
        <w:t>Demonstrated success in</w:t>
      </w:r>
      <w:r w:rsidR="0002069C">
        <w:rPr>
          <w:rFonts w:cstheme="minorHAnsi"/>
        </w:rPr>
        <w:t xml:space="preserve"> translating research into expert testimony in</w:t>
      </w:r>
      <w:r w:rsidR="00FE5A6F">
        <w:rPr>
          <w:rFonts w:cstheme="minorHAnsi"/>
        </w:rPr>
        <w:t xml:space="preserve"> </w:t>
      </w:r>
      <w:r w:rsidR="0071221E">
        <w:rPr>
          <w:rFonts w:cstheme="minorHAnsi"/>
        </w:rPr>
        <w:t xml:space="preserve">cases before </w:t>
      </w:r>
      <w:r w:rsidR="00FD6F7B">
        <w:rPr>
          <w:rFonts w:cstheme="minorHAnsi"/>
        </w:rPr>
        <w:t>international arbitration tribunals</w:t>
      </w:r>
      <w:r w:rsidR="00FE5A6F">
        <w:rPr>
          <w:rFonts w:cstheme="minorHAnsi"/>
        </w:rPr>
        <w:t>.</w:t>
      </w:r>
      <w:r w:rsidR="003E6B6B">
        <w:rPr>
          <w:rFonts w:cstheme="minorHAnsi"/>
        </w:rPr>
        <w:t xml:space="preserve"> </w:t>
      </w:r>
    </w:p>
    <w:p w14:paraId="7B8FE4C7" w14:textId="77777777" w:rsidR="009E577E" w:rsidRPr="00A72394" w:rsidRDefault="009E577E" w:rsidP="009E577E">
      <w:pPr>
        <w:tabs>
          <w:tab w:val="right" w:pos="9360"/>
        </w:tabs>
        <w:spacing w:after="240" w:line="276" w:lineRule="auto"/>
        <w:contextualSpacing/>
        <w:jc w:val="both"/>
        <w:rPr>
          <w:rFonts w:cstheme="minorHAnsi"/>
        </w:rPr>
      </w:pPr>
    </w:p>
    <w:p w14:paraId="5A48A080" w14:textId="7503B82E" w:rsidR="009E577E" w:rsidRPr="004D161E" w:rsidRDefault="00041AD7" w:rsidP="009E577E">
      <w:pPr>
        <w:spacing w:after="360" w:line="276" w:lineRule="auto"/>
        <w:rPr>
          <w:rFonts w:cstheme="minorHAnsi"/>
          <w:spacing w:val="40"/>
          <w:sz w:val="24"/>
          <w:szCs w:val="24"/>
        </w:rPr>
      </w:pPr>
      <w:r>
        <w:rPr>
          <w:rFonts w:cstheme="minorHAnsi"/>
          <w:spacing w:val="40"/>
          <w:sz w:val="24"/>
          <w:szCs w:val="24"/>
        </w:rPr>
        <w:t>PROFESSIONAL</w:t>
      </w:r>
      <w:r w:rsidRPr="004D161E">
        <w:rPr>
          <w:rFonts w:cstheme="minorHAnsi"/>
          <w:b/>
          <w:bCs/>
          <w:noProof/>
          <w:sz w:val="24"/>
          <w:szCs w:val="24"/>
        </w:rPr>
        <w:t xml:space="preserve"> </w:t>
      </w:r>
      <w:r w:rsidR="009E577E" w:rsidRPr="004D161E">
        <w:rPr>
          <w:rFonts w:cstheme="minorHAnsi"/>
          <w:b/>
          <w:bCs/>
          <w:noProof/>
          <w:sz w:val="24"/>
          <w:szCs w:val="24"/>
        </w:rPr>
        <mc:AlternateContent>
          <mc:Choice Requires="wps">
            <w:drawing>
              <wp:anchor distT="0" distB="0" distL="114300" distR="114300" simplePos="0" relativeHeight="251692032" behindDoc="0" locked="0" layoutInCell="1" allowOverlap="1" wp14:anchorId="23BC5BE5" wp14:editId="0C1E32D7">
                <wp:simplePos x="0" y="0"/>
                <wp:positionH relativeFrom="column">
                  <wp:posOffset>-15240</wp:posOffset>
                </wp:positionH>
                <wp:positionV relativeFrom="paragraph">
                  <wp:posOffset>254635</wp:posOffset>
                </wp:positionV>
                <wp:extent cx="6126480"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6126480" cy="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99944F" id="Straight Connector 7"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05pt" to="481.2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" strokecolor="#aeaaaa [2414]" strokeweight="1pt">
                <v:stroke joinstyle="miter"/>
              </v:line>
            </w:pict>
          </mc:Fallback>
        </mc:AlternateContent>
      </w:r>
      <w:r w:rsidR="009E577E" w:rsidRPr="004D161E">
        <w:rPr>
          <w:rFonts w:cstheme="minorHAnsi"/>
          <w:spacing w:val="40"/>
          <w:sz w:val="24"/>
          <w:szCs w:val="24"/>
        </w:rPr>
        <w:t>EXPERIENCE</w:t>
      </w:r>
    </w:p>
    <w:p w14:paraId="7163AFD0" w14:textId="40A94475" w:rsidR="00267CC3" w:rsidRPr="00A72394" w:rsidRDefault="00267CC3" w:rsidP="00267CC3">
      <w:pPr>
        <w:spacing w:line="276" w:lineRule="auto"/>
        <w:rPr>
          <w:rFonts w:cstheme="minorHAnsi"/>
          <w:spacing w:val="30"/>
        </w:rPr>
      </w:pPr>
      <w:r w:rsidRPr="00A72394">
        <w:rPr>
          <w:rFonts w:cstheme="minorHAnsi"/>
          <w:b/>
          <w:bCs/>
          <w:spacing w:val="30"/>
        </w:rPr>
        <w:t>MANAGING DIRECTOR</w:t>
      </w:r>
      <w:r w:rsidRPr="00A72394">
        <w:rPr>
          <w:rFonts w:cstheme="minorHAnsi"/>
          <w:b/>
          <w:bCs/>
        </w:rPr>
        <w:t xml:space="preserve"> </w:t>
      </w:r>
      <w:r w:rsidRPr="00A72394">
        <w:rPr>
          <w:rFonts w:cstheme="minorHAnsi"/>
        </w:rPr>
        <w:t xml:space="preserve">/ </w:t>
      </w:r>
      <w:r>
        <w:rPr>
          <w:rFonts w:cstheme="minorHAnsi"/>
          <w:b/>
          <w:bCs/>
        </w:rPr>
        <w:t>EconOne Research Inc.</w:t>
      </w:r>
      <w:r w:rsidRPr="00A72394">
        <w:rPr>
          <w:rFonts w:cstheme="minorHAnsi"/>
        </w:rPr>
        <w:t>, Florida</w:t>
      </w:r>
      <w:r w:rsidRPr="00A72394">
        <w:rPr>
          <w:rFonts w:cstheme="minorHAnsi"/>
        </w:rPr>
        <w:tab/>
      </w:r>
      <w:r w:rsidRPr="00A72394">
        <w:rPr>
          <w:rFonts w:cstheme="minorHAnsi"/>
        </w:rPr>
        <w:tab/>
      </w:r>
      <w:r>
        <w:rPr>
          <w:rFonts w:cstheme="minorHAnsi"/>
        </w:rPr>
        <w:tab/>
      </w:r>
      <w:r w:rsidRPr="00A72394">
        <w:rPr>
          <w:rFonts w:cstheme="minorHAnsi"/>
          <w:spacing w:val="30"/>
        </w:rPr>
        <w:t>(</w:t>
      </w:r>
      <w:r>
        <w:rPr>
          <w:rFonts w:cstheme="minorHAnsi"/>
          <w:spacing w:val="30"/>
        </w:rPr>
        <w:t>2023- Present</w:t>
      </w:r>
      <w:r w:rsidRPr="00A72394">
        <w:rPr>
          <w:rFonts w:cstheme="minorHAnsi"/>
          <w:spacing w:val="30"/>
        </w:rPr>
        <w:t>)</w:t>
      </w:r>
    </w:p>
    <w:p w14:paraId="185CBFE4" w14:textId="33961320" w:rsidR="00267CC3" w:rsidRPr="00A72394" w:rsidRDefault="00267CC3" w:rsidP="00267CC3">
      <w:pPr>
        <w:tabs>
          <w:tab w:val="left" w:pos="1701"/>
          <w:tab w:val="left" w:pos="9923"/>
        </w:tabs>
        <w:spacing w:after="240" w:line="276" w:lineRule="auto"/>
        <w:jc w:val="both"/>
        <w:rPr>
          <w:rFonts w:cstheme="minorHAnsi"/>
        </w:rPr>
      </w:pPr>
      <w:r>
        <w:rPr>
          <w:rFonts w:cstheme="minorHAnsi"/>
        </w:rPr>
        <w:t xml:space="preserve">International Arbitration Group practice area leader. Establishing the IAG team of experts, procedures and strategy to develop </w:t>
      </w:r>
      <w:r w:rsidR="00FE771F">
        <w:rPr>
          <w:rFonts w:cstheme="minorHAnsi"/>
        </w:rPr>
        <w:t>a</w:t>
      </w:r>
      <w:r>
        <w:rPr>
          <w:rFonts w:cstheme="minorHAnsi"/>
        </w:rPr>
        <w:t xml:space="preserve"> sustainabl</w:t>
      </w:r>
      <w:r w:rsidR="00FE771F">
        <w:rPr>
          <w:rFonts w:cstheme="minorHAnsi"/>
        </w:rPr>
        <w:t>y ethical</w:t>
      </w:r>
      <w:r>
        <w:rPr>
          <w:rFonts w:cstheme="minorHAnsi"/>
        </w:rPr>
        <w:t xml:space="preserve"> and profitable </w:t>
      </w:r>
      <w:r w:rsidR="00FE771F">
        <w:rPr>
          <w:rFonts w:cstheme="minorHAnsi"/>
        </w:rPr>
        <w:t xml:space="preserve">operation. The IAG </w:t>
      </w:r>
      <w:r w:rsidR="00FE771F" w:rsidRPr="00A72394">
        <w:rPr>
          <w:rFonts w:cstheme="minorHAnsi"/>
        </w:rPr>
        <w:t xml:space="preserve">on </w:t>
      </w:r>
      <w:r w:rsidR="00FE771F">
        <w:rPr>
          <w:rFonts w:cstheme="minorHAnsi"/>
        </w:rPr>
        <w:t xml:space="preserve">multidisciplinary </w:t>
      </w:r>
      <w:r w:rsidR="00FE771F" w:rsidRPr="00A72394">
        <w:rPr>
          <w:rFonts w:cstheme="minorHAnsi"/>
        </w:rPr>
        <w:t>forensic investigation</w:t>
      </w:r>
      <w:r w:rsidR="00FE771F">
        <w:rPr>
          <w:rFonts w:cstheme="minorHAnsi"/>
        </w:rPr>
        <w:t xml:space="preserve"> teams aim to become recognized leaders in the field </w:t>
      </w:r>
      <w:r w:rsidRPr="00A72394">
        <w:rPr>
          <w:rFonts w:cstheme="minorHAnsi"/>
        </w:rPr>
        <w:t>provid</w:t>
      </w:r>
      <w:r w:rsidR="00FE771F">
        <w:rPr>
          <w:rFonts w:cstheme="minorHAnsi"/>
        </w:rPr>
        <w:t>ing</w:t>
      </w:r>
      <w:r w:rsidRPr="00A72394">
        <w:rPr>
          <w:rFonts w:cstheme="minorHAnsi"/>
        </w:rPr>
        <w:t xml:space="preserve"> </w:t>
      </w:r>
      <w:r w:rsidR="00FE771F">
        <w:rPr>
          <w:rFonts w:cstheme="minorHAnsi"/>
        </w:rPr>
        <w:t xml:space="preserve">services including </w:t>
      </w:r>
      <w:r>
        <w:rPr>
          <w:rFonts w:cstheme="minorHAnsi"/>
        </w:rPr>
        <w:t xml:space="preserve">valuations, </w:t>
      </w:r>
      <w:r w:rsidR="00FE771F">
        <w:rPr>
          <w:rFonts w:cstheme="minorHAnsi"/>
        </w:rPr>
        <w:t xml:space="preserve">economic/financial &amp; statistical </w:t>
      </w:r>
      <w:r w:rsidRPr="00A72394">
        <w:rPr>
          <w:rFonts w:cstheme="minorHAnsi"/>
        </w:rPr>
        <w:t>analys</w:t>
      </w:r>
      <w:r w:rsidR="00FE771F">
        <w:rPr>
          <w:rFonts w:cstheme="minorHAnsi"/>
        </w:rPr>
        <w:t>e</w:t>
      </w:r>
      <w:r w:rsidRPr="00A72394">
        <w:rPr>
          <w:rFonts w:cstheme="minorHAnsi"/>
        </w:rPr>
        <w:t>s</w:t>
      </w:r>
      <w:r>
        <w:rPr>
          <w:rFonts w:cstheme="minorHAnsi"/>
        </w:rPr>
        <w:t>,</w:t>
      </w:r>
      <w:r w:rsidRPr="00A72394">
        <w:rPr>
          <w:rFonts w:cstheme="minorHAnsi"/>
        </w:rPr>
        <w:t xml:space="preserve"> and determinations of economic, financial, and socio-economic </w:t>
      </w:r>
      <w:r>
        <w:rPr>
          <w:rFonts w:cstheme="minorHAnsi"/>
        </w:rPr>
        <w:t xml:space="preserve">benefits and </w:t>
      </w:r>
      <w:r w:rsidRPr="00A72394">
        <w:rPr>
          <w:rFonts w:cstheme="minorHAnsi"/>
        </w:rPr>
        <w:t>damages</w:t>
      </w:r>
      <w:r w:rsidR="00FE771F">
        <w:rPr>
          <w:rFonts w:cstheme="minorHAnsi"/>
        </w:rPr>
        <w:t>, with the ability to author</w:t>
      </w:r>
      <w:r>
        <w:rPr>
          <w:rFonts w:cstheme="minorHAnsi"/>
        </w:rPr>
        <w:t xml:space="preserve"> and defend </w:t>
      </w:r>
      <w:r w:rsidRPr="00A72394">
        <w:rPr>
          <w:rFonts w:cstheme="minorHAnsi"/>
        </w:rPr>
        <w:t xml:space="preserve">reports and </w:t>
      </w:r>
      <w:r w:rsidR="00FE771F">
        <w:rPr>
          <w:rFonts w:cstheme="minorHAnsi"/>
        </w:rPr>
        <w:t>provide</w:t>
      </w:r>
      <w:r w:rsidRPr="00A72394">
        <w:rPr>
          <w:rFonts w:cstheme="minorHAnsi"/>
        </w:rPr>
        <w:t xml:space="preserve"> expert testimony in </w:t>
      </w:r>
      <w:r>
        <w:rPr>
          <w:rFonts w:cstheme="minorHAnsi"/>
        </w:rPr>
        <w:t>i</w:t>
      </w:r>
      <w:r w:rsidRPr="00A72394">
        <w:rPr>
          <w:rFonts w:cstheme="minorHAnsi"/>
        </w:rPr>
        <w:t xml:space="preserve">nternational </w:t>
      </w:r>
      <w:r>
        <w:rPr>
          <w:rFonts w:cstheme="minorHAnsi"/>
        </w:rPr>
        <w:t>a</w:t>
      </w:r>
      <w:r w:rsidRPr="00A72394">
        <w:rPr>
          <w:rFonts w:cstheme="minorHAnsi"/>
        </w:rPr>
        <w:t xml:space="preserve">rbitration </w:t>
      </w:r>
      <w:r>
        <w:rPr>
          <w:rFonts w:cstheme="minorHAnsi"/>
        </w:rPr>
        <w:t>t</w:t>
      </w:r>
      <w:r w:rsidRPr="00A72394">
        <w:rPr>
          <w:rFonts w:cstheme="minorHAnsi"/>
        </w:rPr>
        <w:t>ribunals</w:t>
      </w:r>
      <w:r w:rsidR="00FE771F">
        <w:rPr>
          <w:rFonts w:cstheme="minorHAnsi"/>
        </w:rPr>
        <w:t xml:space="preserve">. The IAG team represents experience and integrity in the numerous matters defended </w:t>
      </w:r>
      <w:r w:rsidRPr="00A72394">
        <w:rPr>
          <w:rFonts w:cstheme="minorHAnsi"/>
        </w:rPr>
        <w:t>includ</w:t>
      </w:r>
      <w:r w:rsidR="00FE771F">
        <w:rPr>
          <w:rFonts w:cstheme="minorHAnsi"/>
        </w:rPr>
        <w:t>ing,</w:t>
      </w:r>
      <w:r w:rsidRPr="00A72394">
        <w:rPr>
          <w:rFonts w:cstheme="minorHAnsi"/>
        </w:rPr>
        <w:t xml:space="preserve"> </w:t>
      </w:r>
      <w:r>
        <w:rPr>
          <w:rFonts w:cstheme="minorHAnsi"/>
        </w:rPr>
        <w:t>p</w:t>
      </w:r>
      <w:r w:rsidRPr="00A72394">
        <w:rPr>
          <w:rFonts w:cstheme="minorHAnsi"/>
        </w:rPr>
        <w:t>ublic</w:t>
      </w:r>
      <w:r>
        <w:rPr>
          <w:rFonts w:cstheme="minorHAnsi"/>
        </w:rPr>
        <w:t>-p</w:t>
      </w:r>
      <w:r w:rsidRPr="00A72394">
        <w:rPr>
          <w:rFonts w:cstheme="minorHAnsi"/>
        </w:rPr>
        <w:t xml:space="preserve">rivate </w:t>
      </w:r>
      <w:r>
        <w:rPr>
          <w:rFonts w:cstheme="minorHAnsi"/>
        </w:rPr>
        <w:t>p</w:t>
      </w:r>
      <w:r w:rsidRPr="00A72394">
        <w:rPr>
          <w:rFonts w:cstheme="minorHAnsi"/>
        </w:rPr>
        <w:t>artnerships (PPP) for national water utilities in Colombia and Ecuador, mass urban transport infrastructure PPP</w:t>
      </w:r>
      <w:r w:rsidR="00FE771F">
        <w:rPr>
          <w:rFonts w:cstheme="minorHAnsi"/>
        </w:rPr>
        <w:t>s</w:t>
      </w:r>
      <w:r w:rsidRPr="00A72394">
        <w:rPr>
          <w:rFonts w:cstheme="minorHAnsi"/>
        </w:rPr>
        <w:t xml:space="preserve"> in Peru, real estate investment </w:t>
      </w:r>
      <w:r w:rsidR="00FE771F">
        <w:rPr>
          <w:rFonts w:cstheme="minorHAnsi"/>
        </w:rPr>
        <w:t xml:space="preserve">and oil &amp; gas operations </w:t>
      </w:r>
      <w:r w:rsidRPr="00A72394">
        <w:rPr>
          <w:rFonts w:cstheme="minorHAnsi"/>
        </w:rPr>
        <w:t>investigation</w:t>
      </w:r>
      <w:r w:rsidR="00FE771F">
        <w:rPr>
          <w:rFonts w:cstheme="minorHAnsi"/>
        </w:rPr>
        <w:t>s</w:t>
      </w:r>
      <w:r w:rsidRPr="00A72394">
        <w:rPr>
          <w:rFonts w:cstheme="minorHAnsi"/>
        </w:rPr>
        <w:t xml:space="preserve"> in Mexico, airport concession valuations in Brazil, and an international insurance company valuation in Panama. </w:t>
      </w:r>
    </w:p>
    <w:p w14:paraId="2F42323B" w14:textId="2E40A70A" w:rsidR="009E577E" w:rsidRPr="00A72394" w:rsidRDefault="009E577E" w:rsidP="009E577E">
      <w:pPr>
        <w:spacing w:line="276" w:lineRule="auto"/>
        <w:rPr>
          <w:rFonts w:cstheme="minorHAnsi"/>
          <w:spacing w:val="30"/>
        </w:rPr>
      </w:pPr>
      <w:r w:rsidRPr="00A72394">
        <w:rPr>
          <w:rFonts w:cstheme="minorHAnsi"/>
          <w:b/>
          <w:bCs/>
          <w:spacing w:val="30"/>
        </w:rPr>
        <w:t>MANAGING DIRECTOR</w:t>
      </w:r>
      <w:r w:rsidRPr="00A72394">
        <w:rPr>
          <w:rFonts w:cstheme="minorHAnsi"/>
          <w:b/>
          <w:bCs/>
        </w:rPr>
        <w:t xml:space="preserve"> </w:t>
      </w:r>
      <w:r w:rsidRPr="00A72394">
        <w:rPr>
          <w:rFonts w:cstheme="minorHAnsi"/>
        </w:rPr>
        <w:t xml:space="preserve">/ </w:t>
      </w:r>
      <w:r w:rsidRPr="00A72394">
        <w:rPr>
          <w:rFonts w:cstheme="minorHAnsi"/>
          <w:b/>
          <w:bCs/>
        </w:rPr>
        <w:t>Berkel</w:t>
      </w:r>
      <w:r w:rsidR="0079528B">
        <w:rPr>
          <w:rFonts w:cstheme="minorHAnsi"/>
          <w:b/>
          <w:bCs/>
        </w:rPr>
        <w:t>e</w:t>
      </w:r>
      <w:r w:rsidRPr="00A72394">
        <w:rPr>
          <w:rFonts w:cstheme="minorHAnsi"/>
          <w:b/>
          <w:bCs/>
        </w:rPr>
        <w:t>y Research Group</w:t>
      </w:r>
      <w:r w:rsidRPr="00A72394">
        <w:rPr>
          <w:rFonts w:cstheme="minorHAnsi"/>
        </w:rPr>
        <w:t>, Miami, Florida</w:t>
      </w:r>
      <w:r w:rsidRPr="00A72394">
        <w:rPr>
          <w:rFonts w:cstheme="minorHAnsi"/>
        </w:rPr>
        <w:tab/>
      </w:r>
      <w:r w:rsidRPr="00A72394">
        <w:rPr>
          <w:rFonts w:cstheme="minorHAnsi"/>
        </w:rPr>
        <w:tab/>
      </w:r>
      <w:r w:rsidRPr="00A72394">
        <w:rPr>
          <w:rFonts w:cstheme="minorHAnsi"/>
          <w:spacing w:val="30"/>
        </w:rPr>
        <w:t xml:space="preserve">(2016 - </w:t>
      </w:r>
      <w:r w:rsidR="00540C39">
        <w:rPr>
          <w:rFonts w:cstheme="minorHAnsi"/>
          <w:spacing w:val="30"/>
        </w:rPr>
        <w:t>2023</w:t>
      </w:r>
      <w:r w:rsidRPr="00A72394">
        <w:rPr>
          <w:rFonts w:cstheme="minorHAnsi"/>
          <w:spacing w:val="30"/>
        </w:rPr>
        <w:t>)</w:t>
      </w:r>
    </w:p>
    <w:p w14:paraId="198DD235" w14:textId="77777777" w:rsidR="009E577E" w:rsidRPr="00A72394" w:rsidRDefault="009E577E" w:rsidP="009E577E">
      <w:pPr>
        <w:tabs>
          <w:tab w:val="left" w:pos="1701"/>
          <w:tab w:val="left" w:pos="9923"/>
        </w:tabs>
        <w:spacing w:after="240" w:line="276" w:lineRule="auto"/>
        <w:jc w:val="both"/>
        <w:rPr>
          <w:rFonts w:cstheme="minorHAnsi"/>
        </w:rPr>
      </w:pPr>
      <w:r w:rsidRPr="00A72394">
        <w:rPr>
          <w:rFonts w:cstheme="minorHAnsi"/>
        </w:rPr>
        <w:t xml:space="preserve">For Latin American Global Investigations &amp; Corporate Finance practices, provide </w:t>
      </w:r>
      <w:r>
        <w:rPr>
          <w:rFonts w:cstheme="minorHAnsi"/>
        </w:rPr>
        <w:t xml:space="preserve">valuations, </w:t>
      </w:r>
      <w:r w:rsidRPr="00A72394">
        <w:rPr>
          <w:rFonts w:cstheme="minorHAnsi"/>
        </w:rPr>
        <w:t>analysis</w:t>
      </w:r>
      <w:r>
        <w:rPr>
          <w:rFonts w:cstheme="minorHAnsi"/>
        </w:rPr>
        <w:t>,</w:t>
      </w:r>
      <w:r w:rsidRPr="00A72394">
        <w:rPr>
          <w:rFonts w:cstheme="minorHAnsi"/>
        </w:rPr>
        <w:t xml:space="preserve"> and determinations of economic, financial, and socio-economic </w:t>
      </w:r>
      <w:r>
        <w:rPr>
          <w:rFonts w:cstheme="minorHAnsi"/>
        </w:rPr>
        <w:t xml:space="preserve">benefits and </w:t>
      </w:r>
      <w:r w:rsidRPr="00A72394">
        <w:rPr>
          <w:rFonts w:cstheme="minorHAnsi"/>
        </w:rPr>
        <w:t xml:space="preserve">damages. </w:t>
      </w:r>
      <w:r>
        <w:rPr>
          <w:rFonts w:cstheme="minorHAnsi"/>
        </w:rPr>
        <w:t>A</w:t>
      </w:r>
      <w:r w:rsidRPr="00A72394">
        <w:rPr>
          <w:rFonts w:cstheme="minorHAnsi"/>
        </w:rPr>
        <w:t xml:space="preserve">s Leader on </w:t>
      </w:r>
      <w:r>
        <w:rPr>
          <w:rFonts w:cstheme="minorHAnsi"/>
        </w:rPr>
        <w:t xml:space="preserve">multidisciplinary </w:t>
      </w:r>
      <w:r w:rsidRPr="00A72394">
        <w:rPr>
          <w:rFonts w:cstheme="minorHAnsi"/>
        </w:rPr>
        <w:t>forensic investigation</w:t>
      </w:r>
      <w:r>
        <w:rPr>
          <w:rFonts w:cstheme="minorHAnsi"/>
        </w:rPr>
        <w:t xml:space="preserve"> teams, write and defend </w:t>
      </w:r>
      <w:r w:rsidRPr="00A72394">
        <w:rPr>
          <w:rFonts w:cstheme="minorHAnsi"/>
        </w:rPr>
        <w:t>reports and giv</w:t>
      </w:r>
      <w:r>
        <w:rPr>
          <w:rFonts w:cstheme="minorHAnsi"/>
        </w:rPr>
        <w:t>e</w:t>
      </w:r>
      <w:r w:rsidRPr="00A72394">
        <w:rPr>
          <w:rFonts w:cstheme="minorHAnsi"/>
        </w:rPr>
        <w:t xml:space="preserve"> expert testimony in </w:t>
      </w:r>
      <w:r>
        <w:rPr>
          <w:rFonts w:cstheme="minorHAnsi"/>
        </w:rPr>
        <w:t>i</w:t>
      </w:r>
      <w:r w:rsidRPr="00A72394">
        <w:rPr>
          <w:rFonts w:cstheme="minorHAnsi"/>
        </w:rPr>
        <w:t xml:space="preserve">nternational </w:t>
      </w:r>
      <w:r>
        <w:rPr>
          <w:rFonts w:cstheme="minorHAnsi"/>
        </w:rPr>
        <w:t>a</w:t>
      </w:r>
      <w:r w:rsidRPr="00A72394">
        <w:rPr>
          <w:rFonts w:cstheme="minorHAnsi"/>
        </w:rPr>
        <w:t xml:space="preserve">rbitration </w:t>
      </w:r>
      <w:r>
        <w:rPr>
          <w:rFonts w:cstheme="minorHAnsi"/>
        </w:rPr>
        <w:t>t</w:t>
      </w:r>
      <w:r w:rsidRPr="00A72394">
        <w:rPr>
          <w:rFonts w:cstheme="minorHAnsi"/>
        </w:rPr>
        <w:t>ribunals</w:t>
      </w:r>
      <w:r>
        <w:rPr>
          <w:rFonts w:cstheme="minorHAnsi"/>
        </w:rPr>
        <w:t>,</w:t>
      </w:r>
      <w:r w:rsidRPr="00A72394">
        <w:rPr>
          <w:rFonts w:cstheme="minorHAnsi"/>
        </w:rPr>
        <w:t xml:space="preserve"> including the </w:t>
      </w:r>
      <w:r>
        <w:rPr>
          <w:rFonts w:cstheme="minorHAnsi"/>
        </w:rPr>
        <w:t>ICC,</w:t>
      </w:r>
      <w:r w:rsidRPr="00A72394">
        <w:rPr>
          <w:rFonts w:cstheme="minorHAnsi"/>
        </w:rPr>
        <w:t xml:space="preserve"> ICSID</w:t>
      </w:r>
      <w:r>
        <w:rPr>
          <w:rFonts w:cstheme="minorHAnsi"/>
        </w:rPr>
        <w:t>, and</w:t>
      </w:r>
      <w:r w:rsidRPr="00A72394">
        <w:rPr>
          <w:rFonts w:cstheme="minorHAnsi"/>
        </w:rPr>
        <w:t xml:space="preserve"> PCA. Matters defended include </w:t>
      </w:r>
      <w:r>
        <w:rPr>
          <w:rFonts w:cstheme="minorHAnsi"/>
        </w:rPr>
        <w:t>p</w:t>
      </w:r>
      <w:r w:rsidRPr="00A72394">
        <w:rPr>
          <w:rFonts w:cstheme="minorHAnsi"/>
        </w:rPr>
        <w:t>ublic</w:t>
      </w:r>
      <w:r>
        <w:rPr>
          <w:rFonts w:cstheme="minorHAnsi"/>
        </w:rPr>
        <w:t>-p</w:t>
      </w:r>
      <w:r w:rsidRPr="00A72394">
        <w:rPr>
          <w:rFonts w:cstheme="minorHAnsi"/>
        </w:rPr>
        <w:t xml:space="preserve">rivate </w:t>
      </w:r>
      <w:r>
        <w:rPr>
          <w:rFonts w:cstheme="minorHAnsi"/>
        </w:rPr>
        <w:t>p</w:t>
      </w:r>
      <w:r w:rsidRPr="00A72394">
        <w:rPr>
          <w:rFonts w:cstheme="minorHAnsi"/>
        </w:rPr>
        <w:t xml:space="preserve">artnerships (PPP) for national water utilities in Colombia and Ecuador, a mass urban transport infrastructure PPP in Peru, a real estate investment investigation in Mexico, airport concession valuations in Brazil, and an international insurance company valuation in Panama. </w:t>
      </w:r>
    </w:p>
    <w:p w14:paraId="70C60DBF" w14:textId="77777777" w:rsidR="009E577E" w:rsidRPr="00A72394" w:rsidRDefault="009E577E" w:rsidP="009E577E">
      <w:pPr>
        <w:spacing w:line="276" w:lineRule="auto"/>
        <w:rPr>
          <w:rFonts w:cstheme="minorHAnsi"/>
          <w:spacing w:val="30"/>
        </w:rPr>
      </w:pPr>
      <w:r>
        <w:rPr>
          <w:rFonts w:cstheme="minorHAnsi"/>
          <w:b/>
          <w:bCs/>
          <w:spacing w:val="30"/>
        </w:rPr>
        <w:t xml:space="preserve">FOUNDER &amp; </w:t>
      </w:r>
      <w:r w:rsidRPr="00A72394">
        <w:rPr>
          <w:rFonts w:cstheme="minorHAnsi"/>
          <w:b/>
          <w:bCs/>
          <w:spacing w:val="30"/>
        </w:rPr>
        <w:t>CEO</w:t>
      </w:r>
      <w:r w:rsidRPr="00A72394">
        <w:rPr>
          <w:rFonts w:cstheme="minorHAnsi"/>
          <w:b/>
          <w:bCs/>
        </w:rPr>
        <w:t xml:space="preserve"> </w:t>
      </w:r>
      <w:r w:rsidRPr="00A72394">
        <w:rPr>
          <w:rFonts w:cstheme="minorHAnsi"/>
        </w:rPr>
        <w:t xml:space="preserve">/ </w:t>
      </w:r>
      <w:r w:rsidRPr="00A72394">
        <w:rPr>
          <w:rFonts w:cstheme="minorHAnsi"/>
          <w:b/>
          <w:bCs/>
        </w:rPr>
        <w:t>TAS Forensic Services</w:t>
      </w:r>
      <w:r w:rsidRPr="00A72394">
        <w:rPr>
          <w:rFonts w:cstheme="minorHAnsi"/>
        </w:rPr>
        <w:t>, South Africa, Spain, USA</w:t>
      </w:r>
      <w:r w:rsidRPr="00A72394">
        <w:rPr>
          <w:rFonts w:cstheme="minorHAnsi"/>
        </w:rPr>
        <w:tab/>
      </w:r>
      <w:r w:rsidRPr="00A72394">
        <w:rPr>
          <w:rFonts w:cstheme="minorHAnsi"/>
        </w:rPr>
        <w:tab/>
        <w:t xml:space="preserve">  </w:t>
      </w:r>
      <w:r w:rsidRPr="00A72394">
        <w:rPr>
          <w:rFonts w:cstheme="minorHAnsi"/>
          <w:spacing w:val="30"/>
        </w:rPr>
        <w:t>(2009 - Present)</w:t>
      </w:r>
    </w:p>
    <w:p w14:paraId="790A5810" w14:textId="1310365D" w:rsidR="009E577E" w:rsidRPr="00A72394" w:rsidRDefault="009E577E" w:rsidP="009E577E">
      <w:pPr>
        <w:spacing w:after="240" w:line="276" w:lineRule="auto"/>
        <w:jc w:val="both"/>
        <w:rPr>
          <w:rFonts w:cstheme="minorHAnsi"/>
        </w:rPr>
      </w:pPr>
      <w:r w:rsidRPr="00A72394">
        <w:rPr>
          <w:rFonts w:cstheme="minorHAnsi"/>
        </w:rPr>
        <w:t xml:space="preserve">Forensic expert on financial and economic matters </w:t>
      </w:r>
      <w:r w:rsidRPr="00A72394">
        <w:rPr>
          <w:rFonts w:cstheme="minorHAnsi"/>
          <w:color w:val="1A1A1A"/>
        </w:rPr>
        <w:t>related to international mediation and contract disputes</w:t>
      </w:r>
      <w:r w:rsidRPr="00A72394">
        <w:rPr>
          <w:rFonts w:cstheme="minorHAnsi"/>
        </w:rPr>
        <w:t xml:space="preserve">. Successful track record in negotiating settlements. Responsible for </w:t>
      </w:r>
      <w:r>
        <w:rPr>
          <w:rFonts w:cstheme="minorHAnsi"/>
        </w:rPr>
        <w:t>expanding and managing</w:t>
      </w:r>
      <w:r w:rsidRPr="00A72394">
        <w:rPr>
          <w:rFonts w:cstheme="minorHAnsi"/>
        </w:rPr>
        <w:t xml:space="preserve"> an accredited team of experts with </w:t>
      </w:r>
      <w:r w:rsidR="00006F4C">
        <w:rPr>
          <w:rFonts w:cstheme="minorHAnsi"/>
        </w:rPr>
        <w:t>professionals</w:t>
      </w:r>
      <w:r w:rsidRPr="00A72394">
        <w:rPr>
          <w:rFonts w:cstheme="minorHAnsi"/>
        </w:rPr>
        <w:t xml:space="preserve"> in South Africa, Europe, and the United States. Clients have included</w:t>
      </w:r>
      <w:r>
        <w:rPr>
          <w:rFonts w:cstheme="minorHAnsi"/>
        </w:rPr>
        <w:t xml:space="preserve"> </w:t>
      </w:r>
      <w:r w:rsidRPr="002A1F87">
        <w:rPr>
          <w:rFonts w:cstheme="minorHAnsi"/>
        </w:rPr>
        <w:t>Squire Patton Boggs, Baker McKenzie, and K&amp;L Gates law firms</w:t>
      </w:r>
      <w:r>
        <w:rPr>
          <w:rFonts w:cstheme="minorHAnsi"/>
        </w:rPr>
        <w:t>.</w:t>
      </w:r>
    </w:p>
    <w:p w14:paraId="1CE14B6F" w14:textId="00942C4C" w:rsidR="009E577E" w:rsidRPr="00A72394" w:rsidRDefault="009E577E" w:rsidP="009E577E">
      <w:pPr>
        <w:spacing w:line="276" w:lineRule="auto"/>
        <w:rPr>
          <w:rFonts w:cstheme="minorHAnsi"/>
          <w:spacing w:val="30"/>
        </w:rPr>
      </w:pPr>
      <w:r w:rsidRPr="00A72394">
        <w:rPr>
          <w:rFonts w:cstheme="minorHAnsi"/>
          <w:b/>
          <w:bCs/>
          <w:spacing w:val="30"/>
        </w:rPr>
        <w:t>EXECUTIVE DIRECTOR</w:t>
      </w:r>
      <w:r w:rsidRPr="00A72394">
        <w:rPr>
          <w:rFonts w:cstheme="minorHAnsi"/>
          <w:b/>
          <w:bCs/>
        </w:rPr>
        <w:t xml:space="preserve"> </w:t>
      </w:r>
      <w:r w:rsidRPr="00A72394">
        <w:rPr>
          <w:rFonts w:cstheme="minorHAnsi"/>
        </w:rPr>
        <w:t xml:space="preserve">/ </w:t>
      </w:r>
      <w:r w:rsidRPr="00A72394">
        <w:rPr>
          <w:rFonts w:cstheme="minorHAnsi"/>
          <w:b/>
          <w:bCs/>
        </w:rPr>
        <w:t>Grahams Pharmaceuticals</w:t>
      </w:r>
      <w:r w:rsidRPr="00A72394">
        <w:rPr>
          <w:rFonts w:cstheme="minorHAnsi"/>
        </w:rPr>
        <w:t xml:space="preserve">, Cape Town, South Africa </w:t>
      </w:r>
      <w:r w:rsidRPr="00A72394">
        <w:rPr>
          <w:rFonts w:cstheme="minorHAnsi"/>
          <w:spacing w:val="30"/>
        </w:rPr>
        <w:t>(2006 - 2008)</w:t>
      </w:r>
    </w:p>
    <w:p w14:paraId="0A17B147" w14:textId="77777777" w:rsidR="009E577E" w:rsidRPr="00A72394" w:rsidRDefault="009E577E" w:rsidP="009E577E">
      <w:pPr>
        <w:tabs>
          <w:tab w:val="left" w:pos="1701"/>
          <w:tab w:val="left" w:pos="9923"/>
        </w:tabs>
        <w:spacing w:after="240" w:line="276" w:lineRule="auto"/>
        <w:jc w:val="both"/>
        <w:rPr>
          <w:rFonts w:cstheme="minorHAnsi"/>
          <w:b/>
          <w:bCs/>
        </w:rPr>
      </w:pPr>
      <w:r>
        <w:rPr>
          <w:rFonts w:cstheme="minorHAnsi"/>
        </w:rPr>
        <w:lastRenderedPageBreak/>
        <w:t>Trained</w:t>
      </w:r>
      <w:r w:rsidRPr="00A72394">
        <w:rPr>
          <w:rFonts w:cstheme="minorHAnsi"/>
        </w:rPr>
        <w:t xml:space="preserve"> </w:t>
      </w:r>
      <w:r>
        <w:rPr>
          <w:rFonts w:cstheme="minorHAnsi"/>
        </w:rPr>
        <w:t>and mentored leadership</w:t>
      </w:r>
      <w:r w:rsidRPr="00A72394">
        <w:rPr>
          <w:rFonts w:cstheme="minorHAnsi"/>
        </w:rPr>
        <w:t xml:space="preserve"> team and restructur</w:t>
      </w:r>
      <w:r>
        <w:rPr>
          <w:rFonts w:cstheme="minorHAnsi"/>
        </w:rPr>
        <w:t>ed</w:t>
      </w:r>
      <w:r w:rsidRPr="00A72394">
        <w:rPr>
          <w:rFonts w:cstheme="minorHAnsi"/>
        </w:rPr>
        <w:t xml:space="preserve"> company into a PIC/S-accredited contract manufacturer of </w:t>
      </w:r>
      <w:r>
        <w:rPr>
          <w:rFonts w:cstheme="minorHAnsi"/>
        </w:rPr>
        <w:t>complementary</w:t>
      </w:r>
      <w:r w:rsidRPr="00A72394">
        <w:rPr>
          <w:rFonts w:cstheme="minorHAnsi"/>
        </w:rPr>
        <w:t xml:space="preserve"> medicines.</w:t>
      </w:r>
      <w:r w:rsidRPr="00A72394">
        <w:rPr>
          <w:rFonts w:cstheme="minorHAnsi"/>
          <w:b/>
          <w:bCs/>
        </w:rPr>
        <w:t xml:space="preserve"> </w:t>
      </w:r>
      <w:r w:rsidRPr="00A72394">
        <w:rPr>
          <w:rFonts w:cstheme="minorHAnsi"/>
        </w:rPr>
        <w:t xml:space="preserve">Led </w:t>
      </w:r>
      <w:r>
        <w:rPr>
          <w:rFonts w:cstheme="minorHAnsi"/>
        </w:rPr>
        <w:t>balance sheet recapitalization</w:t>
      </w:r>
      <w:r w:rsidRPr="00A72394">
        <w:rPr>
          <w:rFonts w:cstheme="minorHAnsi"/>
        </w:rPr>
        <w:t xml:space="preserve"> and improved efficiency by implementing new processes and technolog</w:t>
      </w:r>
      <w:r>
        <w:rPr>
          <w:rFonts w:cstheme="minorHAnsi"/>
        </w:rPr>
        <w:t>ies</w:t>
      </w:r>
      <w:r w:rsidRPr="00A72394">
        <w:rPr>
          <w:rFonts w:cstheme="minorHAnsi"/>
        </w:rPr>
        <w:t xml:space="preserve"> to </w:t>
      </w:r>
      <w:r>
        <w:rPr>
          <w:rFonts w:cstheme="minorHAnsi"/>
        </w:rPr>
        <w:t>tie</w:t>
      </w:r>
      <w:r w:rsidRPr="00A72394">
        <w:rPr>
          <w:rFonts w:cstheme="minorHAnsi"/>
        </w:rPr>
        <w:t xml:space="preserve"> sales </w:t>
      </w:r>
      <w:r>
        <w:rPr>
          <w:rFonts w:cstheme="minorHAnsi"/>
        </w:rPr>
        <w:t>to</w:t>
      </w:r>
      <w:r w:rsidRPr="00A72394">
        <w:rPr>
          <w:rFonts w:cstheme="minorHAnsi"/>
        </w:rPr>
        <w:t xml:space="preserve"> </w:t>
      </w:r>
      <w:r>
        <w:rPr>
          <w:rFonts w:cstheme="minorHAnsi"/>
        </w:rPr>
        <w:t>manufacturing</w:t>
      </w:r>
      <w:r w:rsidRPr="00A72394">
        <w:rPr>
          <w:rFonts w:cstheme="minorHAnsi"/>
        </w:rPr>
        <w:t xml:space="preserve">, planning, and logistics. </w:t>
      </w:r>
      <w:r w:rsidRPr="00A72394">
        <w:rPr>
          <w:rFonts w:cstheme="minorHAnsi"/>
          <w:bCs/>
        </w:rPr>
        <w:t>Some products were rebranded and repositioned in the marketplace</w:t>
      </w:r>
      <w:r>
        <w:rPr>
          <w:rFonts w:cstheme="minorHAnsi"/>
          <w:bCs/>
        </w:rPr>
        <w:t>,</w:t>
      </w:r>
      <w:r w:rsidRPr="00A72394">
        <w:rPr>
          <w:rFonts w:cstheme="minorHAnsi"/>
          <w:bCs/>
        </w:rPr>
        <w:t xml:space="preserve"> and others were sold </w:t>
      </w:r>
      <w:r w:rsidRPr="00F87386">
        <w:rPr>
          <w:rFonts w:cstheme="minorHAnsi"/>
          <w:bCs/>
        </w:rPr>
        <w:t>to reinvest the proceeds in upgrading the</w:t>
      </w:r>
      <w:r w:rsidRPr="00A72394">
        <w:rPr>
          <w:rFonts w:cstheme="minorHAnsi"/>
          <w:bCs/>
        </w:rPr>
        <w:t xml:space="preserve"> accreditation-compliant manufacturing facility. </w:t>
      </w:r>
    </w:p>
    <w:p w14:paraId="49F89D00" w14:textId="1BE55323" w:rsidR="009E577E" w:rsidRPr="00A72394" w:rsidRDefault="009E577E" w:rsidP="009E577E">
      <w:pPr>
        <w:spacing w:line="276" w:lineRule="auto"/>
        <w:rPr>
          <w:rFonts w:cstheme="minorHAnsi"/>
          <w:spacing w:val="30"/>
        </w:rPr>
      </w:pPr>
      <w:r w:rsidRPr="00A72394">
        <w:rPr>
          <w:rFonts w:cstheme="minorHAnsi"/>
          <w:b/>
          <w:bCs/>
          <w:spacing w:val="30"/>
        </w:rPr>
        <w:t xml:space="preserve">PARTNER &amp; DIRECTOR </w:t>
      </w:r>
      <w:r w:rsidR="005B217D" w:rsidRPr="00A72394">
        <w:rPr>
          <w:rFonts w:cstheme="minorHAnsi"/>
        </w:rPr>
        <w:t>/</w:t>
      </w:r>
      <w:r w:rsidR="005B217D" w:rsidRPr="00A72394">
        <w:rPr>
          <w:rFonts w:cstheme="minorHAnsi"/>
          <w:b/>
          <w:bCs/>
        </w:rPr>
        <w:t xml:space="preserve"> </w:t>
      </w:r>
      <w:r w:rsidR="005B217D" w:rsidRPr="005B217D">
        <w:rPr>
          <w:rFonts w:cstheme="minorHAnsi"/>
          <w:b/>
          <w:bCs/>
        </w:rPr>
        <w:t>Business</w:t>
      </w:r>
      <w:r w:rsidRPr="00A72394">
        <w:rPr>
          <w:rFonts w:cstheme="minorHAnsi"/>
          <w:b/>
          <w:bCs/>
        </w:rPr>
        <w:t xml:space="preserve"> Sculptors</w:t>
      </w:r>
      <w:r w:rsidRPr="00A72394">
        <w:rPr>
          <w:rFonts w:cstheme="minorHAnsi"/>
        </w:rPr>
        <w:t>,</w:t>
      </w:r>
      <w:r w:rsidRPr="00A72394">
        <w:rPr>
          <w:rFonts w:cstheme="minorHAnsi"/>
          <w:b/>
          <w:bCs/>
        </w:rPr>
        <w:t xml:space="preserve"> </w:t>
      </w:r>
      <w:r w:rsidRPr="00A72394">
        <w:rPr>
          <w:rFonts w:cstheme="minorHAnsi"/>
        </w:rPr>
        <w:t xml:space="preserve">Cape Town, South Africa  </w:t>
      </w:r>
      <w:r w:rsidRPr="00A72394">
        <w:rPr>
          <w:rFonts w:cstheme="minorHAnsi"/>
        </w:rPr>
        <w:tab/>
      </w:r>
      <w:r w:rsidRPr="00A72394">
        <w:rPr>
          <w:rFonts w:cstheme="minorHAnsi"/>
          <w:spacing w:val="30"/>
        </w:rPr>
        <w:t>(2003 - 2006)</w:t>
      </w:r>
    </w:p>
    <w:p w14:paraId="61ABE948" w14:textId="5CEE9427" w:rsidR="009E577E" w:rsidRPr="00A72394" w:rsidRDefault="009E577E" w:rsidP="009E577E">
      <w:pPr>
        <w:tabs>
          <w:tab w:val="left" w:pos="1701"/>
          <w:tab w:val="left" w:pos="9923"/>
        </w:tabs>
        <w:spacing w:after="240" w:line="276" w:lineRule="auto"/>
        <w:jc w:val="both"/>
        <w:rPr>
          <w:rFonts w:cstheme="minorHAnsi"/>
        </w:rPr>
      </w:pPr>
      <w:r w:rsidRPr="00A72394">
        <w:rPr>
          <w:rFonts w:cstheme="minorHAnsi"/>
        </w:rPr>
        <w:t xml:space="preserve">Management consultant in charge of </w:t>
      </w:r>
      <w:r>
        <w:rPr>
          <w:rFonts w:cstheme="minorHAnsi"/>
        </w:rPr>
        <w:t>creating best-of-breed</w:t>
      </w:r>
      <w:r w:rsidRPr="00A72394">
        <w:rPr>
          <w:rFonts w:cstheme="minorHAnsi"/>
        </w:rPr>
        <w:t xml:space="preserve"> strategies for </w:t>
      </w:r>
      <w:r>
        <w:rPr>
          <w:rFonts w:cstheme="minorHAnsi"/>
        </w:rPr>
        <w:t>blue-chip</w:t>
      </w:r>
      <w:r w:rsidRPr="00A72394">
        <w:rPr>
          <w:rFonts w:cstheme="minorHAnsi"/>
        </w:rPr>
        <w:t xml:space="preserve"> clients in South Africa and across </w:t>
      </w:r>
      <w:r>
        <w:rPr>
          <w:rFonts w:cstheme="minorHAnsi"/>
        </w:rPr>
        <w:t>Africa</w:t>
      </w:r>
      <w:r w:rsidRPr="00A72394">
        <w:rPr>
          <w:rFonts w:cstheme="minorHAnsi"/>
        </w:rPr>
        <w:t xml:space="preserve">. </w:t>
      </w:r>
      <w:r>
        <w:rPr>
          <w:rFonts w:cstheme="minorHAnsi"/>
        </w:rPr>
        <w:t>Specialized in</w:t>
      </w:r>
      <w:r w:rsidRPr="00A72394">
        <w:rPr>
          <w:rFonts w:cstheme="minorHAnsi"/>
        </w:rPr>
        <w:t xml:space="preserve"> </w:t>
      </w:r>
      <w:r>
        <w:rPr>
          <w:rFonts w:cstheme="minorHAnsi"/>
        </w:rPr>
        <w:t>f</w:t>
      </w:r>
      <w:r w:rsidRPr="00A72394">
        <w:rPr>
          <w:rFonts w:cstheme="minorHAnsi"/>
        </w:rPr>
        <w:t xml:space="preserve">inancial </w:t>
      </w:r>
      <w:r>
        <w:rPr>
          <w:rFonts w:cstheme="minorHAnsi"/>
        </w:rPr>
        <w:t>and</w:t>
      </w:r>
      <w:r w:rsidRPr="00A72394">
        <w:rPr>
          <w:rFonts w:cstheme="minorHAnsi"/>
        </w:rPr>
        <w:t xml:space="preserve"> </w:t>
      </w:r>
      <w:r>
        <w:rPr>
          <w:rFonts w:cstheme="minorHAnsi"/>
        </w:rPr>
        <w:t>c</w:t>
      </w:r>
      <w:r w:rsidRPr="00A72394">
        <w:rPr>
          <w:rFonts w:cstheme="minorHAnsi"/>
        </w:rPr>
        <w:t xml:space="preserve">ommercial </w:t>
      </w:r>
      <w:r>
        <w:rPr>
          <w:rFonts w:cstheme="minorHAnsi"/>
        </w:rPr>
        <w:t>r</w:t>
      </w:r>
      <w:r w:rsidRPr="00A72394">
        <w:rPr>
          <w:rFonts w:cstheme="minorHAnsi"/>
        </w:rPr>
        <w:t xml:space="preserve">isk </w:t>
      </w:r>
      <w:r>
        <w:rPr>
          <w:rFonts w:cstheme="minorHAnsi"/>
        </w:rPr>
        <w:t>m</w:t>
      </w:r>
      <w:r w:rsidRPr="00A72394">
        <w:rPr>
          <w:rFonts w:cstheme="minorHAnsi"/>
        </w:rPr>
        <w:t xml:space="preserve">anagement </w:t>
      </w:r>
      <w:r>
        <w:rPr>
          <w:rFonts w:cstheme="minorHAnsi"/>
        </w:rPr>
        <w:t>p</w:t>
      </w:r>
      <w:r w:rsidRPr="00A72394">
        <w:rPr>
          <w:rFonts w:cstheme="minorHAnsi"/>
        </w:rPr>
        <w:t xml:space="preserve">olicies, </w:t>
      </w:r>
      <w:r>
        <w:rPr>
          <w:rFonts w:cstheme="minorHAnsi"/>
        </w:rPr>
        <w:t>improving efficiency through s</w:t>
      </w:r>
      <w:r w:rsidRPr="00A72394">
        <w:rPr>
          <w:rFonts w:cstheme="minorHAnsi"/>
        </w:rPr>
        <w:t xml:space="preserve">hared </w:t>
      </w:r>
      <w:r>
        <w:rPr>
          <w:rFonts w:cstheme="minorHAnsi"/>
        </w:rPr>
        <w:t>s</w:t>
      </w:r>
      <w:r w:rsidRPr="00A72394">
        <w:rPr>
          <w:rFonts w:cstheme="minorHAnsi"/>
        </w:rPr>
        <w:t xml:space="preserve">ervice </w:t>
      </w:r>
      <w:r>
        <w:rPr>
          <w:rFonts w:cstheme="minorHAnsi"/>
        </w:rPr>
        <w:t>c</w:t>
      </w:r>
      <w:r w:rsidRPr="00A72394">
        <w:rPr>
          <w:rFonts w:cstheme="minorHAnsi"/>
        </w:rPr>
        <w:t>enters</w:t>
      </w:r>
      <w:r>
        <w:rPr>
          <w:rFonts w:cstheme="minorHAnsi"/>
        </w:rPr>
        <w:t>,</w:t>
      </w:r>
      <w:r w:rsidRPr="00A72394">
        <w:rPr>
          <w:rFonts w:cstheme="minorHAnsi"/>
        </w:rPr>
        <w:t xml:space="preserve"> and </w:t>
      </w:r>
      <w:r>
        <w:rPr>
          <w:rFonts w:cstheme="minorHAnsi"/>
        </w:rPr>
        <w:t>b</w:t>
      </w:r>
      <w:r w:rsidRPr="00A72394">
        <w:rPr>
          <w:rFonts w:cstheme="minorHAnsi"/>
        </w:rPr>
        <w:t xml:space="preserve">usiness </w:t>
      </w:r>
      <w:r>
        <w:rPr>
          <w:rFonts w:cstheme="minorHAnsi"/>
        </w:rPr>
        <w:t>renewal</w:t>
      </w:r>
      <w:r w:rsidRPr="00A72394">
        <w:rPr>
          <w:rFonts w:cstheme="minorHAnsi"/>
        </w:rPr>
        <w:t xml:space="preserve"> solutions</w:t>
      </w:r>
      <w:r>
        <w:rPr>
          <w:rFonts w:cstheme="minorHAnsi"/>
        </w:rPr>
        <w:t xml:space="preserve">. </w:t>
      </w:r>
      <w:r w:rsidR="00735CA6">
        <w:rPr>
          <w:rFonts w:cstheme="minorHAnsi"/>
        </w:rPr>
        <w:t>H</w:t>
      </w:r>
      <w:r>
        <w:rPr>
          <w:rFonts w:cstheme="minorHAnsi"/>
        </w:rPr>
        <w:t xml:space="preserve">eadhunted by client, </w:t>
      </w:r>
      <w:r w:rsidRPr="00A72394">
        <w:rPr>
          <w:rFonts w:cstheme="minorHAnsi"/>
        </w:rPr>
        <w:t>Grahams Pharmaceuticals</w:t>
      </w:r>
      <w:r>
        <w:rPr>
          <w:rFonts w:cstheme="minorHAnsi"/>
        </w:rPr>
        <w:t>, to serve as its Executive Director</w:t>
      </w:r>
      <w:r w:rsidRPr="00A72394">
        <w:rPr>
          <w:rFonts w:cstheme="minorHAnsi"/>
        </w:rPr>
        <w:t xml:space="preserve">. </w:t>
      </w:r>
    </w:p>
    <w:p w14:paraId="1B2158A8" w14:textId="77777777" w:rsidR="009E577E" w:rsidRPr="00A72394" w:rsidRDefault="009E577E" w:rsidP="009E577E">
      <w:pPr>
        <w:spacing w:line="276" w:lineRule="auto"/>
        <w:rPr>
          <w:rFonts w:cstheme="minorHAnsi"/>
          <w:spacing w:val="30"/>
        </w:rPr>
      </w:pPr>
      <w:r w:rsidRPr="00A72394">
        <w:rPr>
          <w:rFonts w:cstheme="minorHAnsi"/>
          <w:b/>
          <w:bCs/>
          <w:spacing w:val="30"/>
        </w:rPr>
        <w:t>VARIOUS</w:t>
      </w:r>
      <w:r>
        <w:rPr>
          <w:rFonts w:cstheme="minorHAnsi"/>
          <w:b/>
          <w:bCs/>
          <w:spacing w:val="30"/>
        </w:rPr>
        <w:t xml:space="preserve"> POSITIONS</w:t>
      </w:r>
      <w:r w:rsidRPr="00A72394">
        <w:rPr>
          <w:rFonts w:cstheme="minorHAnsi"/>
          <w:b/>
          <w:bCs/>
          <w:spacing w:val="30"/>
        </w:rPr>
        <w:t xml:space="preserve">/ </w:t>
      </w:r>
      <w:r w:rsidRPr="00A72394">
        <w:rPr>
          <w:rFonts w:cstheme="minorHAnsi"/>
          <w:b/>
          <w:bCs/>
        </w:rPr>
        <w:t>Coca-Cola Sabco</w:t>
      </w:r>
      <w:r w:rsidRPr="00A72394">
        <w:rPr>
          <w:rFonts w:cstheme="minorHAnsi"/>
        </w:rPr>
        <w:t>,</w:t>
      </w:r>
      <w:r w:rsidRPr="00A72394">
        <w:rPr>
          <w:rFonts w:cstheme="minorHAnsi"/>
          <w:b/>
          <w:bCs/>
        </w:rPr>
        <w:t xml:space="preserve"> </w:t>
      </w:r>
      <w:r w:rsidRPr="00A72394">
        <w:rPr>
          <w:rFonts w:cstheme="minorHAnsi"/>
        </w:rPr>
        <w:t>South Africa and Tanzania</w:t>
      </w:r>
      <w:r>
        <w:rPr>
          <w:rFonts w:cstheme="minorHAnsi"/>
        </w:rPr>
        <w:tab/>
      </w:r>
      <w:bookmarkStart w:id="2" w:name="OLE_LINK18"/>
      <w:r w:rsidRPr="00A72394">
        <w:rPr>
          <w:rFonts w:cstheme="minorHAnsi"/>
          <w:spacing w:val="30"/>
        </w:rPr>
        <w:t>(1999 - 2003)</w:t>
      </w:r>
      <w:bookmarkEnd w:id="2"/>
    </w:p>
    <w:p w14:paraId="6952F547" w14:textId="0D5B7489" w:rsidR="009E577E" w:rsidRPr="00A72394" w:rsidRDefault="009E577E" w:rsidP="009E577E">
      <w:pPr>
        <w:tabs>
          <w:tab w:val="left" w:pos="1701"/>
          <w:tab w:val="left" w:pos="9923"/>
        </w:tabs>
        <w:spacing w:line="276" w:lineRule="auto"/>
        <w:ind w:right="337"/>
        <w:rPr>
          <w:rFonts w:cstheme="minorHAnsi"/>
          <w:b/>
        </w:rPr>
      </w:pPr>
      <w:r w:rsidRPr="0007528B">
        <w:rPr>
          <w:rFonts w:cstheme="minorHAnsi"/>
          <w:bCs/>
          <w:u w:val="single"/>
        </w:rPr>
        <w:t xml:space="preserve">Group </w:t>
      </w:r>
      <w:r w:rsidR="009573E5">
        <w:rPr>
          <w:rFonts w:cstheme="minorHAnsi"/>
          <w:bCs/>
          <w:u w:val="single"/>
        </w:rPr>
        <w:t xml:space="preserve">Finance </w:t>
      </w:r>
      <w:r w:rsidRPr="0007528B">
        <w:rPr>
          <w:rFonts w:cstheme="minorHAnsi"/>
          <w:bCs/>
          <w:u w:val="single"/>
        </w:rPr>
        <w:t>Manager</w:t>
      </w:r>
      <w:r w:rsidR="009573E5">
        <w:rPr>
          <w:rFonts w:cstheme="minorHAnsi"/>
          <w:bCs/>
          <w:u w:val="single"/>
        </w:rPr>
        <w:t xml:space="preserve"> </w:t>
      </w:r>
      <w:r w:rsidRPr="0007528B">
        <w:rPr>
          <w:rFonts w:cstheme="minorHAnsi"/>
          <w:bCs/>
          <w:u w:val="single"/>
        </w:rPr>
        <w:t>-</w:t>
      </w:r>
      <w:r w:rsidR="009573E5">
        <w:rPr>
          <w:rFonts w:cstheme="minorHAnsi"/>
          <w:bCs/>
          <w:u w:val="single"/>
        </w:rPr>
        <w:t xml:space="preserve"> </w:t>
      </w:r>
      <w:r w:rsidRPr="0007528B">
        <w:rPr>
          <w:rFonts w:cstheme="minorHAnsi"/>
          <w:bCs/>
          <w:u w:val="single"/>
        </w:rPr>
        <w:t>Financial Projects</w:t>
      </w:r>
      <w:r w:rsidRPr="00A72394">
        <w:rPr>
          <w:rFonts w:cstheme="minorHAnsi"/>
          <w:bCs/>
        </w:rPr>
        <w:t>, Port Elizabeth, South Africa</w:t>
      </w:r>
      <w:r w:rsidRPr="00A72394">
        <w:rPr>
          <w:rFonts w:cstheme="minorHAnsi"/>
          <w:b/>
        </w:rPr>
        <w:t xml:space="preserve"> </w:t>
      </w:r>
      <w:r w:rsidRPr="00A72394">
        <w:rPr>
          <w:rFonts w:cstheme="minorHAnsi"/>
          <w:bCs/>
        </w:rPr>
        <w:t>(</w:t>
      </w:r>
      <w:r w:rsidRPr="00A72394">
        <w:rPr>
          <w:rFonts w:cstheme="minorHAnsi"/>
        </w:rPr>
        <w:t>2001</w:t>
      </w:r>
      <w:r w:rsidRPr="003E6B6B">
        <w:rPr>
          <w:rFonts w:cstheme="minorHAnsi"/>
        </w:rPr>
        <w:t xml:space="preserve"> </w:t>
      </w:r>
      <w:r w:rsidR="00F14E80">
        <w:rPr>
          <w:rFonts w:cstheme="minorHAnsi"/>
        </w:rPr>
        <w:t>-</w:t>
      </w:r>
      <w:r w:rsidRPr="003E6B6B">
        <w:rPr>
          <w:rFonts w:cstheme="minorHAnsi"/>
        </w:rPr>
        <w:t xml:space="preserve"> </w:t>
      </w:r>
      <w:r w:rsidR="00F14E80">
        <w:rPr>
          <w:rFonts w:cstheme="minorHAnsi"/>
        </w:rPr>
        <w:t xml:space="preserve"> </w:t>
      </w:r>
      <w:r w:rsidRPr="00A72394">
        <w:rPr>
          <w:rFonts w:cstheme="minorHAnsi"/>
        </w:rPr>
        <w:t>2003)</w:t>
      </w:r>
    </w:p>
    <w:p w14:paraId="2E98933D" w14:textId="403B60FB" w:rsidR="009E577E" w:rsidRPr="00CC4D69" w:rsidRDefault="009E577E" w:rsidP="009E577E">
      <w:pPr>
        <w:tabs>
          <w:tab w:val="left" w:pos="1701"/>
          <w:tab w:val="left" w:pos="9923"/>
        </w:tabs>
        <w:spacing w:line="276" w:lineRule="auto"/>
        <w:jc w:val="both"/>
        <w:rPr>
          <w:rFonts w:cstheme="minorHAnsi"/>
          <w:bCs/>
          <w:color w:val="FF0000"/>
        </w:rPr>
      </w:pPr>
      <w:r w:rsidRPr="00A72394">
        <w:rPr>
          <w:rFonts w:cstheme="minorHAnsi"/>
          <w:bCs/>
        </w:rPr>
        <w:t xml:space="preserve">Responsible for developing and implementing a $125M </w:t>
      </w:r>
      <w:r>
        <w:rPr>
          <w:rFonts w:cstheme="minorHAnsi"/>
          <w:bCs/>
        </w:rPr>
        <w:t xml:space="preserve">group </w:t>
      </w:r>
      <w:r w:rsidRPr="00A72394">
        <w:rPr>
          <w:rFonts w:cstheme="minorHAnsi"/>
          <w:bCs/>
        </w:rPr>
        <w:t>asset benchmarking project</w:t>
      </w:r>
      <w:r>
        <w:rPr>
          <w:rFonts w:cstheme="minorHAnsi"/>
          <w:bCs/>
        </w:rPr>
        <w:t xml:space="preserve"> to</w:t>
      </w:r>
      <w:r w:rsidRPr="00A72394">
        <w:rPr>
          <w:rFonts w:cstheme="minorHAnsi"/>
          <w:bCs/>
        </w:rPr>
        <w:t xml:space="preserve"> establish productivity</w:t>
      </w:r>
      <w:r>
        <w:rPr>
          <w:rFonts w:cstheme="minorHAnsi"/>
          <w:bCs/>
        </w:rPr>
        <w:t xml:space="preserve"> goals</w:t>
      </w:r>
      <w:r w:rsidRPr="00A72394">
        <w:rPr>
          <w:rFonts w:cstheme="minorHAnsi"/>
          <w:bCs/>
        </w:rPr>
        <w:t xml:space="preserve">, routines, and measures. </w:t>
      </w:r>
      <w:r>
        <w:rPr>
          <w:rFonts w:cstheme="minorHAnsi"/>
          <w:bCs/>
        </w:rPr>
        <w:t xml:space="preserve">Executed the </w:t>
      </w:r>
      <w:r w:rsidRPr="00A72394">
        <w:rPr>
          <w:rFonts w:cstheme="minorHAnsi"/>
          <w:bCs/>
        </w:rPr>
        <w:t>project in South Africa</w:t>
      </w:r>
      <w:r>
        <w:rPr>
          <w:rFonts w:cstheme="minorHAnsi"/>
          <w:bCs/>
        </w:rPr>
        <w:t xml:space="preserve"> </w:t>
      </w:r>
      <w:r w:rsidR="00735CA6" w:rsidRPr="00A72394">
        <w:rPr>
          <w:rFonts w:cstheme="minorHAnsi"/>
          <w:bCs/>
        </w:rPr>
        <w:t>and</w:t>
      </w:r>
      <w:r>
        <w:rPr>
          <w:rFonts w:cstheme="minorHAnsi"/>
          <w:bCs/>
        </w:rPr>
        <w:t xml:space="preserve"> based on success,</w:t>
      </w:r>
      <w:r w:rsidRPr="00A72394">
        <w:rPr>
          <w:rFonts w:cstheme="minorHAnsi"/>
          <w:bCs/>
        </w:rPr>
        <w:t xml:space="preserve"> was asked by </w:t>
      </w:r>
      <w:r>
        <w:rPr>
          <w:rFonts w:cstheme="minorHAnsi"/>
          <w:bCs/>
        </w:rPr>
        <w:t>the Coca-Cola</w:t>
      </w:r>
      <w:r w:rsidRPr="00A72394">
        <w:rPr>
          <w:rFonts w:cstheme="minorHAnsi"/>
          <w:bCs/>
        </w:rPr>
        <w:t xml:space="preserve"> Board to </w:t>
      </w:r>
      <w:r>
        <w:rPr>
          <w:rFonts w:cstheme="minorHAnsi"/>
          <w:bCs/>
        </w:rPr>
        <w:t>implement the same</w:t>
      </w:r>
      <w:r w:rsidRPr="00A72394">
        <w:rPr>
          <w:rFonts w:cstheme="minorHAnsi"/>
          <w:bCs/>
        </w:rPr>
        <w:t xml:space="preserve"> throughout</w:t>
      </w:r>
      <w:r>
        <w:rPr>
          <w:rFonts w:cstheme="minorHAnsi"/>
          <w:bCs/>
        </w:rPr>
        <w:t xml:space="preserve"> the sub-Saharan continent.</w:t>
      </w:r>
    </w:p>
    <w:p w14:paraId="2E555AF6" w14:textId="63B33E3B" w:rsidR="009E577E" w:rsidRPr="00DA73E6" w:rsidRDefault="009E577E" w:rsidP="009E577E">
      <w:pPr>
        <w:tabs>
          <w:tab w:val="left" w:pos="1701"/>
          <w:tab w:val="left" w:pos="9923"/>
        </w:tabs>
        <w:spacing w:line="276" w:lineRule="auto"/>
        <w:rPr>
          <w:rFonts w:cstheme="minorHAnsi"/>
          <w:lang w:val="es-ES_tradnl"/>
        </w:rPr>
      </w:pPr>
      <w:r w:rsidRPr="00DA73E6">
        <w:rPr>
          <w:rFonts w:cstheme="minorHAnsi"/>
          <w:u w:val="single"/>
          <w:lang w:val="es-ES_tradnl"/>
        </w:rPr>
        <w:t>General Manager</w:t>
      </w:r>
      <w:r w:rsidRPr="00DA73E6">
        <w:rPr>
          <w:rFonts w:cstheme="minorHAnsi"/>
          <w:lang w:val="es-ES_tradnl"/>
        </w:rPr>
        <w:t>, Dar es Salaam, Tanzania (1999 – 2000)</w:t>
      </w:r>
    </w:p>
    <w:p w14:paraId="1B8F5401" w14:textId="009A92A4" w:rsidR="009E577E" w:rsidRPr="00A72394" w:rsidRDefault="009E577E" w:rsidP="009E577E">
      <w:pPr>
        <w:tabs>
          <w:tab w:val="left" w:pos="1701"/>
          <w:tab w:val="left" w:pos="9923"/>
        </w:tabs>
        <w:spacing w:after="240" w:line="276" w:lineRule="auto"/>
        <w:jc w:val="both"/>
        <w:rPr>
          <w:rFonts w:cstheme="minorHAnsi"/>
        </w:rPr>
      </w:pPr>
      <w:r w:rsidRPr="00A72394">
        <w:rPr>
          <w:rFonts w:cstheme="minorHAnsi"/>
        </w:rPr>
        <w:t xml:space="preserve">For the operational region covering Dar es Salaam, Mbeya, and Zanzibar, managed three production sites and 12 distribution depots. Implemented innovative sales and distribution strategies, including introducing </w:t>
      </w:r>
      <w:r w:rsidR="00735CA6">
        <w:rPr>
          <w:rFonts w:cstheme="minorHAnsi"/>
        </w:rPr>
        <w:t>innovative distribution techniques to development market</w:t>
      </w:r>
      <w:r w:rsidRPr="00A72394">
        <w:rPr>
          <w:rFonts w:cstheme="minorHAnsi"/>
        </w:rPr>
        <w:t xml:space="preserve">. Achieved annual sales of 20 million cases and was recognized for distribution best practice in </w:t>
      </w:r>
      <w:r>
        <w:rPr>
          <w:rFonts w:cstheme="minorHAnsi"/>
        </w:rPr>
        <w:t>Coca-Cola</w:t>
      </w:r>
      <w:r w:rsidR="00735CA6">
        <w:rPr>
          <w:rFonts w:cstheme="minorHAnsi"/>
        </w:rPr>
        <w:t xml:space="preserve"> Corp</w:t>
      </w:r>
      <w:r>
        <w:rPr>
          <w:rFonts w:cstheme="minorHAnsi"/>
        </w:rPr>
        <w:t xml:space="preserve">’s </w:t>
      </w:r>
      <w:r w:rsidRPr="00A72394">
        <w:rPr>
          <w:rFonts w:cstheme="minorHAnsi"/>
        </w:rPr>
        <w:t>1999 Annual Report.</w:t>
      </w:r>
    </w:p>
    <w:p w14:paraId="64966C86" w14:textId="08799EBD" w:rsidR="009E577E" w:rsidRPr="00A72394" w:rsidRDefault="009E577E" w:rsidP="009E577E">
      <w:pPr>
        <w:spacing w:line="276" w:lineRule="auto"/>
        <w:jc w:val="both"/>
        <w:rPr>
          <w:rFonts w:cstheme="minorHAnsi"/>
          <w:spacing w:val="30"/>
        </w:rPr>
      </w:pPr>
      <w:r w:rsidRPr="00A72394">
        <w:rPr>
          <w:rFonts w:cstheme="minorHAnsi"/>
          <w:b/>
          <w:bCs/>
          <w:spacing w:val="30"/>
        </w:rPr>
        <w:t xml:space="preserve">CHIEF FINANCIAL OFFICER </w:t>
      </w:r>
      <w:r w:rsidRPr="00A72394">
        <w:rPr>
          <w:rFonts w:cstheme="minorHAnsi"/>
        </w:rPr>
        <w:t>/</w:t>
      </w:r>
      <w:r w:rsidRPr="00A72394">
        <w:rPr>
          <w:rFonts w:cstheme="minorHAnsi"/>
          <w:b/>
          <w:bCs/>
        </w:rPr>
        <w:t xml:space="preserve"> R.J. Reynolds </w:t>
      </w:r>
      <w:r w:rsidRPr="0078510D">
        <w:rPr>
          <w:rFonts w:cstheme="minorHAnsi"/>
          <w:b/>
          <w:bCs/>
          <w:shd w:val="clear" w:color="auto" w:fill="FFFFFF"/>
        </w:rPr>
        <w:t>Company</w:t>
      </w:r>
      <w:r w:rsidRPr="00A72394">
        <w:rPr>
          <w:rFonts w:cstheme="minorHAnsi"/>
        </w:rPr>
        <w:t>,</w:t>
      </w:r>
      <w:r w:rsidRPr="00A72394">
        <w:rPr>
          <w:rFonts w:cstheme="minorHAnsi"/>
          <w:b/>
          <w:bCs/>
        </w:rPr>
        <w:t xml:space="preserve"> </w:t>
      </w:r>
      <w:r w:rsidRPr="00A72394">
        <w:rPr>
          <w:rFonts w:cstheme="minorHAnsi"/>
        </w:rPr>
        <w:t xml:space="preserve">Moscow, Russia  </w:t>
      </w:r>
      <w:r w:rsidR="00756742">
        <w:rPr>
          <w:rFonts w:cstheme="minorHAnsi"/>
        </w:rPr>
        <w:t xml:space="preserve">        </w:t>
      </w:r>
      <w:r w:rsidRPr="00A72394">
        <w:rPr>
          <w:rFonts w:cstheme="minorHAnsi"/>
          <w:spacing w:val="30"/>
        </w:rPr>
        <w:t>(1998)</w:t>
      </w:r>
    </w:p>
    <w:p w14:paraId="79CE396D" w14:textId="3CCB755A" w:rsidR="009E577E" w:rsidRPr="00AE794C" w:rsidRDefault="009E577E" w:rsidP="009E577E">
      <w:pPr>
        <w:tabs>
          <w:tab w:val="left" w:pos="1701"/>
          <w:tab w:val="left" w:pos="9923"/>
        </w:tabs>
        <w:spacing w:after="240" w:line="276" w:lineRule="auto"/>
        <w:jc w:val="both"/>
        <w:rPr>
          <w:rFonts w:cstheme="minorHAnsi"/>
        </w:rPr>
      </w:pPr>
      <w:r w:rsidRPr="00A72394">
        <w:rPr>
          <w:rFonts w:cstheme="minorHAnsi"/>
        </w:rPr>
        <w:t xml:space="preserve">Oversaw financial and commercial operations throughout Russia, including sales, marketing, distribution, and production. Developed market and brand finance strategies </w:t>
      </w:r>
      <w:r>
        <w:rPr>
          <w:rFonts w:cstheme="minorHAnsi"/>
        </w:rPr>
        <w:t>and</w:t>
      </w:r>
      <w:r w:rsidRPr="00A72394">
        <w:rPr>
          <w:rFonts w:cstheme="minorHAnsi"/>
        </w:rPr>
        <w:t xml:space="preserve"> a </w:t>
      </w:r>
      <w:r>
        <w:rPr>
          <w:rFonts w:cstheme="minorHAnsi"/>
        </w:rPr>
        <w:t>r</w:t>
      </w:r>
      <w:r w:rsidRPr="00A72394">
        <w:rPr>
          <w:rFonts w:cstheme="minorHAnsi"/>
        </w:rPr>
        <w:t xml:space="preserve">egional </w:t>
      </w:r>
      <w:r>
        <w:rPr>
          <w:rFonts w:cstheme="minorHAnsi"/>
        </w:rPr>
        <w:t>e</w:t>
      </w:r>
      <w:r w:rsidRPr="00A72394">
        <w:rPr>
          <w:rFonts w:cstheme="minorHAnsi"/>
        </w:rPr>
        <w:t xml:space="preserve">xpansion </w:t>
      </w:r>
      <w:r>
        <w:rPr>
          <w:rFonts w:cstheme="minorHAnsi"/>
        </w:rPr>
        <w:t>p</w:t>
      </w:r>
      <w:r w:rsidRPr="00A72394">
        <w:rPr>
          <w:rFonts w:cstheme="minorHAnsi"/>
        </w:rPr>
        <w:t>lan</w:t>
      </w:r>
      <w:r>
        <w:rPr>
          <w:rFonts w:cstheme="minorHAnsi"/>
        </w:rPr>
        <w:t xml:space="preserve"> that included benchmarks for targeted growth.</w:t>
      </w:r>
      <w:r w:rsidRPr="00A72394">
        <w:rPr>
          <w:rFonts w:cstheme="minorHAnsi"/>
        </w:rPr>
        <w:t xml:space="preserve"> Annual turnover $1 billion.</w:t>
      </w:r>
    </w:p>
    <w:p w14:paraId="777E0840" w14:textId="5C2C5056" w:rsidR="009E577E" w:rsidRPr="00A72394" w:rsidRDefault="009E577E" w:rsidP="009E577E">
      <w:pPr>
        <w:spacing w:line="276" w:lineRule="auto"/>
        <w:jc w:val="both"/>
        <w:rPr>
          <w:rFonts w:cstheme="minorHAnsi"/>
          <w:spacing w:val="30"/>
        </w:rPr>
      </w:pPr>
      <w:r w:rsidRPr="00A72394">
        <w:rPr>
          <w:rFonts w:cstheme="minorHAnsi"/>
          <w:b/>
          <w:bCs/>
          <w:spacing w:val="30"/>
        </w:rPr>
        <w:t xml:space="preserve">FINANCE&amp; COMMERCIAL DIRECTOR </w:t>
      </w:r>
      <w:r w:rsidRPr="00A72394">
        <w:rPr>
          <w:rFonts w:cstheme="minorHAnsi"/>
        </w:rPr>
        <w:t>/</w:t>
      </w:r>
      <w:r w:rsidRPr="00A72394">
        <w:rPr>
          <w:rFonts w:cstheme="minorHAnsi"/>
          <w:b/>
          <w:bCs/>
        </w:rPr>
        <w:t xml:space="preserve"> </w:t>
      </w:r>
      <w:r w:rsidRPr="002A1F87">
        <w:rPr>
          <w:rFonts w:cstheme="minorHAnsi"/>
          <w:b/>
          <w:bCs/>
        </w:rPr>
        <w:t xml:space="preserve">Int’l </w:t>
      </w:r>
      <w:r w:rsidRPr="00A72394">
        <w:rPr>
          <w:rFonts w:cstheme="minorHAnsi"/>
          <w:b/>
          <w:bCs/>
        </w:rPr>
        <w:t>Distillers &amp; Vintners</w:t>
      </w:r>
      <w:r w:rsidRPr="00A72394">
        <w:rPr>
          <w:rFonts w:cstheme="minorHAnsi"/>
        </w:rPr>
        <w:t>,</w:t>
      </w:r>
      <w:r w:rsidRPr="00A72394">
        <w:rPr>
          <w:rFonts w:cstheme="minorHAnsi"/>
          <w:b/>
          <w:bCs/>
        </w:rPr>
        <w:t xml:space="preserve"> </w:t>
      </w:r>
      <w:r w:rsidRPr="00A72394">
        <w:rPr>
          <w:rFonts w:cstheme="minorHAnsi"/>
        </w:rPr>
        <w:t xml:space="preserve">Moscow, Russia </w:t>
      </w:r>
      <w:r w:rsidRPr="00A72394">
        <w:rPr>
          <w:rFonts w:cstheme="minorHAnsi"/>
          <w:spacing w:val="30"/>
        </w:rPr>
        <w:t>(1997)</w:t>
      </w:r>
    </w:p>
    <w:p w14:paraId="390F709E" w14:textId="77777777" w:rsidR="009E577E" w:rsidRDefault="009E577E" w:rsidP="009E577E">
      <w:pPr>
        <w:tabs>
          <w:tab w:val="left" w:pos="1701"/>
          <w:tab w:val="left" w:pos="2268"/>
          <w:tab w:val="left" w:pos="9923"/>
        </w:tabs>
        <w:spacing w:after="240" w:line="276" w:lineRule="auto"/>
        <w:jc w:val="both"/>
        <w:rPr>
          <w:rFonts w:cstheme="minorHAnsi"/>
        </w:rPr>
      </w:pPr>
      <w:r w:rsidRPr="00A72394">
        <w:rPr>
          <w:rFonts w:cstheme="minorHAnsi"/>
        </w:rPr>
        <w:t xml:space="preserve">For a start-up joint venture between a South Africa-based company and a Russian partner, played </w:t>
      </w:r>
      <w:r>
        <w:rPr>
          <w:rFonts w:cstheme="minorHAnsi"/>
        </w:rPr>
        <w:t xml:space="preserve">the </w:t>
      </w:r>
      <w:r w:rsidRPr="00A72394">
        <w:rPr>
          <w:rFonts w:cstheme="minorHAnsi"/>
        </w:rPr>
        <w:t xml:space="preserve">lead role in establishing the foundational financial and commercial relationship. Developed production, distribution, and warehousing systems for Stolichnaya and Smirnoff brands in Russia and coordinated new brands </w:t>
      </w:r>
      <w:r w:rsidRPr="00E66D5E">
        <w:rPr>
          <w:rFonts w:cstheme="minorHAnsi"/>
        </w:rPr>
        <w:t>for the South African domestic market</w:t>
      </w:r>
      <w:r w:rsidRPr="00A72394">
        <w:rPr>
          <w:rFonts w:cstheme="minorHAnsi"/>
        </w:rPr>
        <w:t xml:space="preserve">. </w:t>
      </w:r>
    </w:p>
    <w:p w14:paraId="2060307F" w14:textId="44FDEAFA" w:rsidR="009E577E" w:rsidRPr="00A72394" w:rsidRDefault="009E577E" w:rsidP="009E577E">
      <w:pPr>
        <w:spacing w:line="276" w:lineRule="auto"/>
        <w:rPr>
          <w:rFonts w:cstheme="minorHAnsi"/>
          <w:spacing w:val="30"/>
        </w:rPr>
      </w:pPr>
      <w:r w:rsidRPr="00A72394">
        <w:rPr>
          <w:rFonts w:cstheme="minorHAnsi"/>
          <w:b/>
          <w:bCs/>
          <w:spacing w:val="30"/>
        </w:rPr>
        <w:t>VARIOUS</w:t>
      </w:r>
      <w:r>
        <w:rPr>
          <w:rFonts w:cstheme="minorHAnsi"/>
          <w:b/>
          <w:bCs/>
          <w:spacing w:val="30"/>
        </w:rPr>
        <w:t xml:space="preserve"> POSITIONS</w:t>
      </w:r>
      <w:r w:rsidRPr="00A72394">
        <w:rPr>
          <w:rFonts w:cstheme="minorHAnsi"/>
          <w:b/>
          <w:bCs/>
          <w:spacing w:val="30"/>
        </w:rPr>
        <w:t xml:space="preserve">/ </w:t>
      </w:r>
      <w:r>
        <w:rPr>
          <w:rFonts w:cstheme="minorHAnsi"/>
          <w:b/>
          <w:bCs/>
        </w:rPr>
        <w:t>Tetra Pak Group</w:t>
      </w:r>
      <w:r w:rsidRPr="00A72394">
        <w:rPr>
          <w:rFonts w:cstheme="minorHAnsi"/>
        </w:rPr>
        <w:t>,</w:t>
      </w:r>
      <w:r w:rsidRPr="00A72394">
        <w:rPr>
          <w:rFonts w:cstheme="minorHAnsi"/>
          <w:b/>
          <w:bCs/>
        </w:rPr>
        <w:t xml:space="preserve"> </w:t>
      </w:r>
      <w:r w:rsidRPr="00A72394">
        <w:rPr>
          <w:rFonts w:cstheme="minorHAnsi"/>
        </w:rPr>
        <w:t>Russia, Switzerland, United Kingdom</w:t>
      </w:r>
      <w:r>
        <w:rPr>
          <w:rFonts w:cstheme="minorHAnsi"/>
        </w:rPr>
        <w:t xml:space="preserve"> </w:t>
      </w:r>
      <w:r w:rsidRPr="00A72394">
        <w:rPr>
          <w:rFonts w:cstheme="minorHAnsi"/>
          <w:spacing w:val="30"/>
        </w:rPr>
        <w:t>(</w:t>
      </w:r>
      <w:r w:rsidRPr="000102D5">
        <w:rPr>
          <w:rFonts w:cstheme="minorHAnsi"/>
          <w:spacing w:val="26"/>
        </w:rPr>
        <w:t>1990 - 1996</w:t>
      </w:r>
      <w:r w:rsidRPr="00A72394">
        <w:rPr>
          <w:rFonts w:cstheme="minorHAnsi"/>
          <w:spacing w:val="30"/>
        </w:rPr>
        <w:t>)</w:t>
      </w:r>
    </w:p>
    <w:p w14:paraId="25313C79" w14:textId="6CEFDF61" w:rsidR="009E577E" w:rsidRDefault="009E577E" w:rsidP="009E577E">
      <w:pPr>
        <w:tabs>
          <w:tab w:val="left" w:pos="1701"/>
          <w:tab w:val="left" w:pos="2268"/>
          <w:tab w:val="left" w:pos="9923"/>
        </w:tabs>
        <w:spacing w:line="276" w:lineRule="auto"/>
        <w:ind w:right="337"/>
        <w:jc w:val="both"/>
        <w:rPr>
          <w:rFonts w:cstheme="minorHAnsi"/>
        </w:rPr>
      </w:pPr>
      <w:r w:rsidRPr="00A72394">
        <w:rPr>
          <w:rFonts w:cstheme="minorHAnsi"/>
          <w:u w:val="single"/>
        </w:rPr>
        <w:t>Director of Finance, Russia &amp; Baltics</w:t>
      </w:r>
      <w:r w:rsidRPr="00A72394">
        <w:rPr>
          <w:rFonts w:cstheme="minorHAnsi"/>
        </w:rPr>
        <w:t xml:space="preserve"> / Tetra Pak Russia</w:t>
      </w:r>
      <w:r>
        <w:rPr>
          <w:rFonts w:cstheme="minorHAnsi"/>
        </w:rPr>
        <w:t xml:space="preserve"> &amp; CIS (1994</w:t>
      </w:r>
      <w:r w:rsidRPr="003E6B6B">
        <w:rPr>
          <w:rFonts w:cstheme="minorHAnsi"/>
        </w:rPr>
        <w:t xml:space="preserve"> – </w:t>
      </w:r>
      <w:r>
        <w:rPr>
          <w:rFonts w:cstheme="minorHAnsi"/>
        </w:rPr>
        <w:t>1996)</w:t>
      </w:r>
    </w:p>
    <w:p w14:paraId="6CE9BA9B" w14:textId="77777777" w:rsidR="009E577E" w:rsidRPr="007B6AC4" w:rsidRDefault="009E577E" w:rsidP="009E577E">
      <w:pPr>
        <w:tabs>
          <w:tab w:val="left" w:pos="1701"/>
          <w:tab w:val="left" w:pos="2268"/>
          <w:tab w:val="left" w:pos="9923"/>
        </w:tabs>
        <w:spacing w:line="276" w:lineRule="auto"/>
        <w:ind w:right="337"/>
        <w:jc w:val="both"/>
        <w:rPr>
          <w:rFonts w:cstheme="minorHAnsi"/>
          <w:color w:val="FF0000"/>
        </w:rPr>
      </w:pPr>
      <w:r w:rsidRPr="00A72394">
        <w:rPr>
          <w:rFonts w:cstheme="minorHAnsi"/>
        </w:rPr>
        <w:t>Oversaw all financial and IT functions and restructur</w:t>
      </w:r>
      <w:r>
        <w:rPr>
          <w:rFonts w:cstheme="minorHAnsi"/>
        </w:rPr>
        <w:t>ed</w:t>
      </w:r>
      <w:r w:rsidRPr="00A72394">
        <w:rPr>
          <w:rFonts w:cstheme="minorHAnsi"/>
        </w:rPr>
        <w:t xml:space="preserve"> </w:t>
      </w:r>
      <w:r>
        <w:rPr>
          <w:rFonts w:cstheme="minorHAnsi"/>
        </w:rPr>
        <w:t xml:space="preserve">finance and </w:t>
      </w:r>
      <w:r w:rsidRPr="00A72394">
        <w:rPr>
          <w:rFonts w:cstheme="minorHAnsi"/>
        </w:rPr>
        <w:t>accounting, pricing, reporting, and CIS-wide enterprise resource planning</w:t>
      </w:r>
      <w:r>
        <w:rPr>
          <w:rFonts w:cstheme="minorHAnsi"/>
        </w:rPr>
        <w:t xml:space="preserve"> to re-organize business units along industrial lines while working together to maximize efficiency</w:t>
      </w:r>
      <w:r w:rsidRPr="00A72394">
        <w:rPr>
          <w:rFonts w:cstheme="minorHAnsi"/>
        </w:rPr>
        <w:t>. Managed a series of successful buyouts and recapitaliz</w:t>
      </w:r>
      <w:r>
        <w:rPr>
          <w:rFonts w:cstheme="minorHAnsi"/>
        </w:rPr>
        <w:t>ed</w:t>
      </w:r>
      <w:r w:rsidRPr="00A72394">
        <w:rPr>
          <w:rFonts w:cstheme="minorHAnsi"/>
        </w:rPr>
        <w:t xml:space="preserve"> joint ventures through the State Privatization process. Revenue and profitability significantly improved,</w:t>
      </w:r>
      <w:r>
        <w:rPr>
          <w:rFonts w:cstheme="minorHAnsi"/>
        </w:rPr>
        <w:t xml:space="preserve"> </w:t>
      </w:r>
      <w:r w:rsidRPr="00A72394">
        <w:rPr>
          <w:rFonts w:cstheme="minorHAnsi"/>
        </w:rPr>
        <w:t xml:space="preserve">and the division </w:t>
      </w:r>
      <w:r>
        <w:rPr>
          <w:rFonts w:cstheme="minorHAnsi"/>
        </w:rPr>
        <w:t>was</w:t>
      </w:r>
      <w:r w:rsidRPr="00A72394">
        <w:rPr>
          <w:rFonts w:cstheme="minorHAnsi"/>
        </w:rPr>
        <w:t xml:space="preserve"> </w:t>
      </w:r>
      <w:r>
        <w:rPr>
          <w:rFonts w:cstheme="minorHAnsi"/>
        </w:rPr>
        <w:t>runner-up</w:t>
      </w:r>
      <w:r w:rsidRPr="00A72394">
        <w:rPr>
          <w:rFonts w:cstheme="minorHAnsi"/>
        </w:rPr>
        <w:t xml:space="preserve"> for Tetra Pak Group’s “1996 Market of The Year”. </w:t>
      </w:r>
    </w:p>
    <w:p w14:paraId="5DA8C58B" w14:textId="659A25F6" w:rsidR="009E577E" w:rsidRPr="00A72394" w:rsidRDefault="00C733BE" w:rsidP="009E577E">
      <w:pPr>
        <w:tabs>
          <w:tab w:val="left" w:pos="1701"/>
          <w:tab w:val="left" w:pos="2268"/>
          <w:tab w:val="left" w:pos="9923"/>
        </w:tabs>
        <w:spacing w:line="276" w:lineRule="auto"/>
        <w:rPr>
          <w:rFonts w:cstheme="minorHAnsi"/>
        </w:rPr>
      </w:pPr>
      <w:r>
        <w:rPr>
          <w:rFonts w:cstheme="minorHAnsi"/>
          <w:u w:val="single"/>
        </w:rPr>
        <w:lastRenderedPageBreak/>
        <w:t xml:space="preserve">Group </w:t>
      </w:r>
      <w:r w:rsidR="009E577E" w:rsidRPr="006A1EF1">
        <w:rPr>
          <w:rFonts w:cstheme="minorHAnsi"/>
          <w:u w:val="single"/>
        </w:rPr>
        <w:t xml:space="preserve">Manager </w:t>
      </w:r>
      <w:r w:rsidR="009E577E">
        <w:rPr>
          <w:rFonts w:cstheme="minorHAnsi"/>
          <w:u w:val="single"/>
        </w:rPr>
        <w:t>Asset</w:t>
      </w:r>
      <w:r w:rsidR="009E577E" w:rsidRPr="006A1EF1">
        <w:rPr>
          <w:rFonts w:cstheme="minorHAnsi"/>
          <w:u w:val="single"/>
        </w:rPr>
        <w:t xml:space="preserve"> &amp; Trade Finance</w:t>
      </w:r>
      <w:r w:rsidR="009E577E" w:rsidRPr="006A1EF1">
        <w:rPr>
          <w:rFonts w:cstheme="minorHAnsi"/>
        </w:rPr>
        <w:t xml:space="preserve"> </w:t>
      </w:r>
      <w:r w:rsidR="009E577E" w:rsidRPr="00A72394">
        <w:rPr>
          <w:rFonts w:cstheme="minorHAnsi"/>
        </w:rPr>
        <w:t>/ Tetra Laval Finance, Pully, Switzerland (1992 – 1993)</w:t>
      </w:r>
    </w:p>
    <w:p w14:paraId="2EAF3B71" w14:textId="4E9E52D7" w:rsidR="009E577E" w:rsidRPr="00A72394" w:rsidRDefault="009E577E" w:rsidP="009E577E">
      <w:pPr>
        <w:tabs>
          <w:tab w:val="left" w:pos="1701"/>
          <w:tab w:val="left" w:pos="2268"/>
          <w:tab w:val="left" w:pos="9923"/>
        </w:tabs>
        <w:spacing w:after="240" w:line="276" w:lineRule="auto"/>
        <w:jc w:val="both"/>
        <w:rPr>
          <w:rFonts w:cstheme="minorHAnsi"/>
        </w:rPr>
      </w:pPr>
      <w:r w:rsidRPr="00A72394">
        <w:rPr>
          <w:rFonts w:cstheme="minorHAnsi"/>
        </w:rPr>
        <w:t xml:space="preserve">Identified, coordinated, and launched solutions for global </w:t>
      </w:r>
      <w:r w:rsidR="00A412AB">
        <w:rPr>
          <w:rFonts w:cstheme="minorHAnsi"/>
        </w:rPr>
        <w:t>subsidiary markets</w:t>
      </w:r>
      <w:r>
        <w:rPr>
          <w:rFonts w:cstheme="minorHAnsi"/>
        </w:rPr>
        <w:t>,</w:t>
      </w:r>
      <w:r w:rsidRPr="00A72394">
        <w:rPr>
          <w:rFonts w:cstheme="minorHAnsi"/>
        </w:rPr>
        <w:t xml:space="preserve"> including leasing, export and project finance, and counter trade. Successfully implemented initiatives valued at </w:t>
      </w:r>
      <w:r>
        <w:rPr>
          <w:rFonts w:cstheme="minorHAnsi"/>
        </w:rPr>
        <w:t>over</w:t>
      </w:r>
      <w:r w:rsidRPr="00A72394">
        <w:rPr>
          <w:rFonts w:cstheme="minorHAnsi"/>
        </w:rPr>
        <w:t xml:space="preserve"> $350M</w:t>
      </w:r>
      <w:r>
        <w:rPr>
          <w:rFonts w:cstheme="minorHAnsi"/>
        </w:rPr>
        <w:t>,</w:t>
      </w:r>
      <w:r w:rsidRPr="00A72394">
        <w:rPr>
          <w:rFonts w:cstheme="minorHAnsi"/>
        </w:rPr>
        <w:t xml:space="preserve"> including an International Treasury &amp; Leasing operation in Dublin, Ireland, and Free Trade Zone structures for PM imports in Africa, the CIS, and South America. </w:t>
      </w:r>
    </w:p>
    <w:p w14:paraId="13881EA4" w14:textId="408C3102" w:rsidR="009E577E" w:rsidRPr="00A72394" w:rsidRDefault="00573DFD" w:rsidP="009E577E">
      <w:pPr>
        <w:tabs>
          <w:tab w:val="left" w:pos="1701"/>
          <w:tab w:val="left" w:pos="2268"/>
          <w:tab w:val="left" w:pos="9923"/>
        </w:tabs>
        <w:spacing w:line="276" w:lineRule="auto"/>
        <w:ind w:left="709" w:right="337" w:hanging="709"/>
        <w:rPr>
          <w:rFonts w:cstheme="minorHAnsi"/>
        </w:rPr>
      </w:pPr>
      <w:r>
        <w:rPr>
          <w:rFonts w:cstheme="minorHAnsi"/>
          <w:u w:val="single"/>
        </w:rPr>
        <w:t xml:space="preserve">Country </w:t>
      </w:r>
      <w:r w:rsidR="009E577E" w:rsidRPr="00A72394">
        <w:rPr>
          <w:rFonts w:cstheme="minorHAnsi"/>
          <w:u w:val="single"/>
        </w:rPr>
        <w:t xml:space="preserve">Financial Projects </w:t>
      </w:r>
      <w:r w:rsidR="009E577E">
        <w:rPr>
          <w:rFonts w:cstheme="minorHAnsi"/>
          <w:u w:val="single"/>
        </w:rPr>
        <w:t>Manager</w:t>
      </w:r>
      <w:r w:rsidR="009E577E" w:rsidRPr="00A72394">
        <w:rPr>
          <w:rFonts w:cstheme="minorHAnsi"/>
        </w:rPr>
        <w:t xml:space="preserve"> / Tetra Pak UK, London, England (1990</w:t>
      </w:r>
      <w:r w:rsidR="009E577E" w:rsidRPr="003E6B6B">
        <w:rPr>
          <w:rFonts w:cstheme="minorHAnsi"/>
        </w:rPr>
        <w:t xml:space="preserve"> – </w:t>
      </w:r>
      <w:r w:rsidR="009E577E" w:rsidRPr="00A72394">
        <w:rPr>
          <w:rFonts w:cstheme="minorHAnsi"/>
        </w:rPr>
        <w:t>1991)</w:t>
      </w:r>
    </w:p>
    <w:p w14:paraId="680C4315" w14:textId="1B9E5094" w:rsidR="009E577E" w:rsidRPr="00A72394" w:rsidRDefault="009E577E" w:rsidP="009E577E">
      <w:pPr>
        <w:tabs>
          <w:tab w:val="left" w:pos="1701"/>
          <w:tab w:val="left" w:pos="2268"/>
          <w:tab w:val="left" w:pos="9923"/>
        </w:tabs>
        <w:spacing w:after="240" w:line="276" w:lineRule="auto"/>
        <w:jc w:val="both"/>
        <w:rPr>
          <w:rFonts w:cstheme="minorHAnsi"/>
        </w:rPr>
      </w:pPr>
      <w:r>
        <w:rPr>
          <w:rFonts w:cstheme="minorHAnsi"/>
        </w:rPr>
        <w:t xml:space="preserve">Built team and led </w:t>
      </w:r>
      <w:r w:rsidRPr="00A72394">
        <w:rPr>
          <w:rFonts w:cstheme="minorHAnsi"/>
        </w:rPr>
        <w:t>a Regional Operational Review of all UK financial reporting measures and processes and managed the development of sales support equipment leasing solutions. Served as team leader in production benchmarking and the restructuring of the Wrexham Factory.</w:t>
      </w:r>
      <w:r w:rsidR="0072068B">
        <w:rPr>
          <w:rFonts w:cstheme="minorHAnsi"/>
        </w:rPr>
        <w:t xml:space="preserve"> Project successfully presented to Tetra Pak Group board in Lausanne.</w:t>
      </w:r>
    </w:p>
    <w:p w14:paraId="39765DBD" w14:textId="77777777" w:rsidR="009E577E" w:rsidRPr="00A72394" w:rsidRDefault="009E577E" w:rsidP="009E577E">
      <w:pPr>
        <w:spacing w:line="276" w:lineRule="auto"/>
        <w:rPr>
          <w:rFonts w:cstheme="minorHAnsi"/>
          <w:spacing w:val="30"/>
        </w:rPr>
      </w:pPr>
      <w:r w:rsidRPr="00A72394">
        <w:rPr>
          <w:rFonts w:cstheme="minorHAnsi"/>
          <w:b/>
          <w:bCs/>
          <w:spacing w:val="30"/>
        </w:rPr>
        <w:t xml:space="preserve">SENIOR ECONOMIST &amp; TREASURER </w:t>
      </w:r>
      <w:r w:rsidRPr="00A72394">
        <w:rPr>
          <w:rFonts w:cstheme="minorHAnsi"/>
        </w:rPr>
        <w:t>/</w:t>
      </w:r>
      <w:r w:rsidRPr="00A72394">
        <w:rPr>
          <w:rFonts w:cstheme="minorHAnsi"/>
          <w:b/>
          <w:bCs/>
        </w:rPr>
        <w:t xml:space="preserve"> General Motors South Africa</w:t>
      </w:r>
      <w:r w:rsidRPr="00A72394">
        <w:rPr>
          <w:rFonts w:cstheme="minorHAnsi"/>
        </w:rPr>
        <w:t xml:space="preserve"> </w:t>
      </w:r>
      <w:r w:rsidRPr="00A72394">
        <w:rPr>
          <w:rFonts w:cstheme="minorHAnsi"/>
        </w:rPr>
        <w:tab/>
      </w:r>
      <w:r w:rsidRPr="00A72394">
        <w:rPr>
          <w:rFonts w:cstheme="minorHAnsi"/>
          <w:spacing w:val="30"/>
        </w:rPr>
        <w:t>(1983 - 1989)</w:t>
      </w:r>
    </w:p>
    <w:p w14:paraId="0CF6DEB9" w14:textId="25E67B6B" w:rsidR="009E577E" w:rsidRPr="00A72394" w:rsidRDefault="00F51630" w:rsidP="009E577E">
      <w:pPr>
        <w:tabs>
          <w:tab w:val="left" w:pos="1701"/>
          <w:tab w:val="left" w:pos="9923"/>
        </w:tabs>
        <w:spacing w:line="276" w:lineRule="auto"/>
        <w:jc w:val="both"/>
        <w:rPr>
          <w:rFonts w:cstheme="minorHAnsi"/>
        </w:rPr>
      </w:pPr>
      <w:r>
        <w:rPr>
          <w:rFonts w:cstheme="minorHAnsi"/>
        </w:rPr>
        <w:t>Member</w:t>
      </w:r>
      <w:r w:rsidR="009E577E" w:rsidRPr="00A72394">
        <w:rPr>
          <w:rFonts w:cstheme="minorHAnsi"/>
        </w:rPr>
        <w:t xml:space="preserve"> of </w:t>
      </w:r>
      <w:r>
        <w:rPr>
          <w:rFonts w:cstheme="minorHAnsi"/>
        </w:rPr>
        <w:t xml:space="preserve">international 5-person </w:t>
      </w:r>
      <w:r w:rsidR="009E577E" w:rsidRPr="00A72394">
        <w:rPr>
          <w:rFonts w:cstheme="minorHAnsi"/>
        </w:rPr>
        <w:t xml:space="preserve">team </w:t>
      </w:r>
      <w:r>
        <w:rPr>
          <w:rFonts w:cstheme="minorHAnsi"/>
        </w:rPr>
        <w:t>responsible for</w:t>
      </w:r>
      <w:r w:rsidR="009E577E" w:rsidRPr="00A72394">
        <w:rPr>
          <w:rFonts w:cstheme="minorHAnsi"/>
        </w:rPr>
        <w:t xml:space="preserve"> restructuring company</w:t>
      </w:r>
      <w:r w:rsidR="009E577E">
        <w:rPr>
          <w:rFonts w:cstheme="minorHAnsi"/>
        </w:rPr>
        <w:t xml:space="preserve"> </w:t>
      </w:r>
      <w:r w:rsidR="009E577E" w:rsidRPr="00A72394">
        <w:rPr>
          <w:rFonts w:cstheme="minorHAnsi"/>
        </w:rPr>
        <w:t>debt around the 1985 Debt Moratorium</w:t>
      </w:r>
      <w:r w:rsidR="009E577E">
        <w:rPr>
          <w:rFonts w:cstheme="minorHAnsi"/>
        </w:rPr>
        <w:t xml:space="preserve"> and seconded</w:t>
      </w:r>
      <w:r w:rsidR="009E577E" w:rsidRPr="00A72394">
        <w:rPr>
          <w:rFonts w:cstheme="minorHAnsi"/>
        </w:rPr>
        <w:t xml:space="preserve"> to </w:t>
      </w:r>
      <w:r w:rsidR="009E577E">
        <w:rPr>
          <w:rFonts w:cstheme="minorHAnsi"/>
        </w:rPr>
        <w:t xml:space="preserve">the </w:t>
      </w:r>
      <w:r w:rsidR="009E577E" w:rsidRPr="00A72394">
        <w:rPr>
          <w:rFonts w:cstheme="minorHAnsi"/>
        </w:rPr>
        <w:t>USA</w:t>
      </w:r>
      <w:r w:rsidR="009E577E">
        <w:rPr>
          <w:rFonts w:cstheme="minorHAnsi"/>
        </w:rPr>
        <w:t>, in 1986,</w:t>
      </w:r>
      <w:r w:rsidR="009E577E" w:rsidRPr="00A72394">
        <w:rPr>
          <w:rFonts w:cstheme="minorHAnsi"/>
        </w:rPr>
        <w:t xml:space="preserve"> to join the </w:t>
      </w:r>
      <w:r>
        <w:rPr>
          <w:rFonts w:cstheme="minorHAnsi"/>
        </w:rPr>
        <w:t xml:space="preserve">5-person international </w:t>
      </w:r>
      <w:r w:rsidR="009E577E" w:rsidRPr="00A72394">
        <w:rPr>
          <w:rFonts w:cstheme="minorHAnsi"/>
        </w:rPr>
        <w:t xml:space="preserve">Management Buy-Out </w:t>
      </w:r>
      <w:r w:rsidR="009E577E">
        <w:rPr>
          <w:rFonts w:cstheme="minorHAnsi"/>
        </w:rPr>
        <w:t xml:space="preserve">Committee coordinating the company’s divestment from South Africa., </w:t>
      </w:r>
      <w:r>
        <w:rPr>
          <w:rFonts w:cstheme="minorHAnsi"/>
        </w:rPr>
        <w:t>D</w:t>
      </w:r>
      <w:r w:rsidR="009E577E" w:rsidRPr="00A72394">
        <w:rPr>
          <w:rFonts w:cstheme="minorHAnsi"/>
        </w:rPr>
        <w:t xml:space="preserve">eveloped </w:t>
      </w:r>
      <w:r>
        <w:rPr>
          <w:rFonts w:cstheme="minorHAnsi"/>
        </w:rPr>
        <w:t xml:space="preserve">and implemented </w:t>
      </w:r>
      <w:r w:rsidR="003450E3">
        <w:rPr>
          <w:rFonts w:cstheme="minorHAnsi"/>
        </w:rPr>
        <w:t>financial</w:t>
      </w:r>
      <w:r w:rsidR="009E577E" w:rsidRPr="00A72394">
        <w:rPr>
          <w:rFonts w:cstheme="minorHAnsi"/>
        </w:rPr>
        <w:t xml:space="preserve"> roadshow</w:t>
      </w:r>
      <w:r>
        <w:rPr>
          <w:rFonts w:cstheme="minorHAnsi"/>
        </w:rPr>
        <w:t xml:space="preserve"> for new entity, Delta Motor Corporation, </w:t>
      </w:r>
      <w:r w:rsidR="009E577E" w:rsidRPr="00A72394">
        <w:rPr>
          <w:rFonts w:cstheme="minorHAnsi"/>
        </w:rPr>
        <w:t xml:space="preserve">to </w:t>
      </w:r>
      <w:r>
        <w:rPr>
          <w:rFonts w:cstheme="minorHAnsi"/>
        </w:rPr>
        <w:t xml:space="preserve">restructure balance sheet and secure </w:t>
      </w:r>
      <w:r w:rsidR="00A25119">
        <w:rPr>
          <w:rFonts w:cstheme="minorHAnsi"/>
        </w:rPr>
        <w:t xml:space="preserve">long and short term </w:t>
      </w:r>
      <w:r>
        <w:rPr>
          <w:rFonts w:cstheme="minorHAnsi"/>
        </w:rPr>
        <w:t>debt facilities</w:t>
      </w:r>
      <w:r w:rsidR="009E577E" w:rsidRPr="00A72394">
        <w:rPr>
          <w:rFonts w:cstheme="minorHAnsi"/>
        </w:rPr>
        <w:t xml:space="preserve">. </w:t>
      </w:r>
    </w:p>
    <w:p w14:paraId="3740AA6C" w14:textId="77777777" w:rsidR="00BD7C3D" w:rsidRDefault="00BD7C3D" w:rsidP="009573E5">
      <w:pPr>
        <w:spacing w:after="360" w:line="276" w:lineRule="auto"/>
        <w:rPr>
          <w:rFonts w:cstheme="minorHAnsi"/>
          <w:spacing w:val="40"/>
          <w:sz w:val="24"/>
          <w:szCs w:val="24"/>
        </w:rPr>
      </w:pPr>
    </w:p>
    <w:p w14:paraId="404C4797" w14:textId="53D5418D" w:rsidR="009573E5" w:rsidRDefault="009573E5" w:rsidP="009573E5">
      <w:pPr>
        <w:spacing w:after="360" w:line="276" w:lineRule="auto"/>
        <w:rPr>
          <w:rFonts w:cstheme="minorHAnsi"/>
          <w:b/>
          <w:bCs/>
          <w:sz w:val="24"/>
          <w:szCs w:val="24"/>
        </w:rPr>
      </w:pPr>
      <w:r>
        <w:rPr>
          <w:rFonts w:cstheme="minorHAnsi"/>
          <w:spacing w:val="40"/>
          <w:sz w:val="24"/>
          <w:szCs w:val="24"/>
        </w:rPr>
        <w:t>ACADEMIC</w:t>
      </w:r>
      <w:r>
        <w:rPr>
          <w:rFonts w:cstheme="minorHAnsi"/>
          <w:b/>
          <w:bCs/>
          <w:noProof/>
          <w:sz w:val="24"/>
          <w:szCs w:val="24"/>
        </w:rPr>
        <w:t xml:space="preserve"> </w:t>
      </w:r>
      <w:r>
        <w:rPr>
          <w:noProof/>
        </w:rPr>
        <mc:AlternateContent>
          <mc:Choice Requires="wps">
            <w:drawing>
              <wp:anchor distT="0" distB="0" distL="114300" distR="114300" simplePos="0" relativeHeight="251694080" behindDoc="0" locked="0" layoutInCell="1" allowOverlap="1" wp14:anchorId="449C6E9D" wp14:editId="2FB11D1C">
                <wp:simplePos x="0" y="0"/>
                <wp:positionH relativeFrom="margin">
                  <wp:posOffset>0</wp:posOffset>
                </wp:positionH>
                <wp:positionV relativeFrom="paragraph">
                  <wp:posOffset>260350</wp:posOffset>
                </wp:positionV>
                <wp:extent cx="6126480" cy="18415"/>
                <wp:effectExtent l="0" t="0" r="26670" b="19685"/>
                <wp:wrapNone/>
                <wp:docPr id="4" name="Straight Connector 4"/>
                <wp:cNvGraphicFramePr/>
                <a:graphic xmlns:a="http://schemas.openxmlformats.org/drawingml/2006/main">
                  <a:graphicData uri="http://schemas.microsoft.com/office/word/2010/wordprocessingShape">
                    <wps:wsp>
                      <wps:cNvCnPr/>
                      <wps:spPr>
                        <a:xfrm flipV="1">
                          <a:off x="0" y="0"/>
                          <a:ext cx="6126480" cy="1778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7563B0" id="Straight Connector 4" o:spid="_x0000_s1026" style="position:absolute;flip:y;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0.5pt" to="482.4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" strokecolor="#aeaaaa [2414]" strokeweight="1pt">
                <v:stroke joinstyle="miter"/>
                <w10:wrap anchorx="margin"/>
              </v:line>
            </w:pict>
          </mc:Fallback>
        </mc:AlternateContent>
      </w:r>
      <w:r>
        <w:rPr>
          <w:rFonts w:cstheme="minorHAnsi"/>
          <w:spacing w:val="40"/>
          <w:sz w:val="24"/>
          <w:szCs w:val="24"/>
        </w:rPr>
        <w:t>EXPERIENCE</w:t>
      </w:r>
    </w:p>
    <w:p w14:paraId="49633B6E" w14:textId="77777777" w:rsidR="009573E5" w:rsidRDefault="009573E5" w:rsidP="009573E5">
      <w:pPr>
        <w:pStyle w:val="BasicParagraph"/>
        <w:suppressAutoHyphens/>
        <w:spacing w:line="276" w:lineRule="auto"/>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Florida Institute of Technology</w:t>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color w:val="auto"/>
          <w:sz w:val="22"/>
          <w:szCs w:val="22"/>
        </w:rPr>
        <w:t>(2017 – Present)</w:t>
      </w:r>
    </w:p>
    <w:p w14:paraId="7EEBC10D" w14:textId="77777777" w:rsidR="009573E5" w:rsidRDefault="009573E5" w:rsidP="009573E5">
      <w:pPr>
        <w:pStyle w:val="BasicParagraph"/>
        <w:tabs>
          <w:tab w:val="left" w:pos="4409"/>
        </w:tabs>
        <w:suppressAutoHyphens/>
        <w:spacing w:after="240"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Adjunct Professor and Relief Lecturer on Corporate Finance, Financial Management, Strategic Management, Entrepreneurship and Innovation, Marketing Management, and Business Process Research.</w:t>
      </w:r>
    </w:p>
    <w:p w14:paraId="355A049D" w14:textId="77777777" w:rsidR="009573E5" w:rsidRDefault="009573E5" w:rsidP="009573E5">
      <w:pPr>
        <w:pStyle w:val="BasicParagraph"/>
        <w:suppressAutoHyphens/>
        <w:spacing w:line="276" w:lineRule="auto"/>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University of Miami, Florida</w:t>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color w:val="auto"/>
          <w:sz w:val="22"/>
          <w:szCs w:val="22"/>
        </w:rPr>
        <w:t>(2018 – 2022)</w:t>
      </w:r>
    </w:p>
    <w:p w14:paraId="596FBC4C" w14:textId="77777777" w:rsidR="009573E5" w:rsidRDefault="009573E5" w:rsidP="009573E5">
      <w:pPr>
        <w:pStyle w:val="BasicParagraph"/>
        <w:suppressAutoHyphens/>
        <w:spacing w:after="240"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Doctoral (Ed. D) Dissertation Committee Member – Quantitative research.</w:t>
      </w:r>
    </w:p>
    <w:p w14:paraId="2E979178" w14:textId="77777777" w:rsidR="009573E5" w:rsidRDefault="009573E5" w:rsidP="009573E5">
      <w:pPr>
        <w:pStyle w:val="BasicParagraph"/>
        <w:suppressAutoHyphens/>
        <w:spacing w:line="276" w:lineRule="auto"/>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Florida Institute of Technology</w:t>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color w:val="auto"/>
          <w:sz w:val="22"/>
          <w:szCs w:val="22"/>
        </w:rPr>
        <w:t>(2017 – 2019)</w:t>
      </w:r>
    </w:p>
    <w:p w14:paraId="07B4649D" w14:textId="77777777" w:rsidR="009573E5" w:rsidRDefault="009573E5" w:rsidP="009573E5">
      <w:pPr>
        <w:pStyle w:val="BasicParagraph"/>
        <w:tabs>
          <w:tab w:val="left" w:pos="4409"/>
        </w:tabs>
        <w:suppressAutoHyphens/>
        <w:spacing w:after="240"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Business Incubator, Mentor.</w:t>
      </w:r>
    </w:p>
    <w:p w14:paraId="2E84A178" w14:textId="77777777" w:rsidR="009573E5" w:rsidRDefault="009573E5" w:rsidP="009573E5">
      <w:pPr>
        <w:pStyle w:val="BasicParagraph"/>
        <w:suppressAutoHyphens/>
        <w:spacing w:line="276" w:lineRule="auto"/>
        <w:jc w:val="both"/>
        <w:rPr>
          <w:rFonts w:asciiTheme="minorHAnsi" w:hAnsiTheme="minorHAnsi" w:cstheme="minorHAnsi"/>
          <w:color w:val="auto"/>
          <w:sz w:val="22"/>
          <w:szCs w:val="22"/>
        </w:rPr>
      </w:pPr>
      <w:r>
        <w:rPr>
          <w:rFonts w:asciiTheme="minorHAnsi" w:hAnsiTheme="minorHAnsi" w:cstheme="minorHAnsi"/>
          <w:b/>
          <w:bCs/>
          <w:color w:val="auto"/>
          <w:sz w:val="22"/>
          <w:szCs w:val="22"/>
        </w:rPr>
        <w:t>Ras-al-Khaimah American University, Ras-al-Khaimah, UAE</w:t>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color w:val="auto"/>
          <w:sz w:val="22"/>
          <w:szCs w:val="22"/>
        </w:rPr>
        <w:t>(2015)</w:t>
      </w:r>
    </w:p>
    <w:p w14:paraId="3133488B" w14:textId="77777777" w:rsidR="009573E5" w:rsidRDefault="009573E5" w:rsidP="009573E5">
      <w:pPr>
        <w:pStyle w:val="BasicParagraph"/>
        <w:tabs>
          <w:tab w:val="left" w:pos="4409"/>
        </w:tabs>
        <w:suppressAutoHyphens/>
        <w:spacing w:after="240"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Visiting Lecturer, School of Graduate Studies &amp; Research, Entrepreneurship &amp; Innovation</w:t>
      </w:r>
    </w:p>
    <w:p w14:paraId="1772CF12" w14:textId="77777777" w:rsidR="009573E5" w:rsidRDefault="009573E5" w:rsidP="009573E5">
      <w:pPr>
        <w:pStyle w:val="BasicParagraph"/>
        <w:suppressAutoHyphens/>
        <w:spacing w:line="276" w:lineRule="auto"/>
        <w:jc w:val="both"/>
        <w:rPr>
          <w:rFonts w:asciiTheme="minorHAnsi" w:hAnsiTheme="minorHAnsi" w:cstheme="minorHAnsi"/>
          <w:color w:val="auto"/>
          <w:sz w:val="22"/>
          <w:szCs w:val="22"/>
        </w:rPr>
      </w:pPr>
      <w:r>
        <w:rPr>
          <w:rFonts w:asciiTheme="minorHAnsi" w:hAnsiTheme="minorHAnsi" w:cstheme="minorHAnsi"/>
          <w:b/>
          <w:bCs/>
          <w:color w:val="auto"/>
          <w:sz w:val="22"/>
          <w:szCs w:val="22"/>
        </w:rPr>
        <w:t>University of Stellenbosch, Stellenbosch, South Africa</w:t>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color w:val="auto"/>
          <w:sz w:val="22"/>
          <w:szCs w:val="22"/>
        </w:rPr>
        <w:t>(2003 – 2008)</w:t>
      </w:r>
    </w:p>
    <w:p w14:paraId="2A7E9F76" w14:textId="46BAD4D1" w:rsidR="009573E5" w:rsidRDefault="009573E5" w:rsidP="009573E5">
      <w:pPr>
        <w:pStyle w:val="BasicParagraph"/>
        <w:tabs>
          <w:tab w:val="left" w:pos="4409"/>
        </w:tabs>
        <w:suppressAutoHyphens/>
        <w:spacing w:after="240"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Visiting </w:t>
      </w:r>
      <w:r w:rsidR="00945030">
        <w:rPr>
          <w:rFonts w:asciiTheme="minorHAnsi" w:hAnsiTheme="minorHAnsi" w:cstheme="minorHAnsi"/>
          <w:color w:val="auto"/>
          <w:sz w:val="22"/>
          <w:szCs w:val="22"/>
        </w:rPr>
        <w:t xml:space="preserve">Lecturer, </w:t>
      </w:r>
      <w:r>
        <w:rPr>
          <w:rFonts w:asciiTheme="minorHAnsi" w:hAnsiTheme="minorHAnsi" w:cstheme="minorHAnsi"/>
          <w:color w:val="auto"/>
          <w:sz w:val="22"/>
          <w:szCs w:val="22"/>
        </w:rPr>
        <w:t>Business School</w:t>
      </w:r>
      <w:r w:rsidR="00945030">
        <w:rPr>
          <w:rFonts w:asciiTheme="minorHAnsi" w:hAnsiTheme="minorHAnsi" w:cstheme="minorHAnsi"/>
          <w:color w:val="auto"/>
          <w:sz w:val="22"/>
          <w:szCs w:val="22"/>
        </w:rPr>
        <w:t xml:space="preserve"> </w:t>
      </w:r>
      <w:r>
        <w:rPr>
          <w:rFonts w:asciiTheme="minorHAnsi" w:hAnsiTheme="minorHAnsi" w:cstheme="minorHAnsi"/>
          <w:color w:val="auto"/>
          <w:sz w:val="22"/>
          <w:szCs w:val="22"/>
        </w:rPr>
        <w:t>on Marketing Management</w:t>
      </w:r>
    </w:p>
    <w:p w14:paraId="56B83500" w14:textId="2814AA18" w:rsidR="009573E5" w:rsidRDefault="009573E5" w:rsidP="009573E5">
      <w:pPr>
        <w:pStyle w:val="BasicParagraph"/>
        <w:suppressAutoHyphens/>
        <w:spacing w:line="276" w:lineRule="auto"/>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University of Port Elizabeth, Port Elizabeth, South Africa</w:t>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color w:val="auto"/>
          <w:sz w:val="22"/>
          <w:szCs w:val="22"/>
        </w:rPr>
        <w:t>(1985 – 199</w:t>
      </w:r>
      <w:r w:rsidR="00F14E80">
        <w:rPr>
          <w:rFonts w:asciiTheme="minorHAnsi" w:hAnsiTheme="minorHAnsi" w:cstheme="minorHAnsi"/>
          <w:color w:val="auto"/>
          <w:sz w:val="22"/>
          <w:szCs w:val="22"/>
        </w:rPr>
        <w:t>0</w:t>
      </w:r>
      <w:r>
        <w:rPr>
          <w:rFonts w:asciiTheme="minorHAnsi" w:hAnsiTheme="minorHAnsi" w:cstheme="minorHAnsi"/>
          <w:color w:val="auto"/>
          <w:sz w:val="22"/>
          <w:szCs w:val="22"/>
        </w:rPr>
        <w:t>)</w:t>
      </w:r>
      <w:r>
        <w:rPr>
          <w:rFonts w:asciiTheme="minorHAnsi" w:hAnsiTheme="minorHAnsi" w:cstheme="minorHAnsi"/>
          <w:b/>
          <w:bCs/>
          <w:color w:val="auto"/>
          <w:sz w:val="22"/>
          <w:szCs w:val="22"/>
        </w:rPr>
        <w:t xml:space="preserve"> </w:t>
      </w:r>
    </w:p>
    <w:p w14:paraId="73D6379C" w14:textId="339EFEF7" w:rsidR="009573E5" w:rsidRDefault="00EB243E" w:rsidP="009573E5">
      <w:pPr>
        <w:pStyle w:val="BasicParagraph"/>
        <w:tabs>
          <w:tab w:val="left" w:pos="4409"/>
        </w:tabs>
        <w:suppressAutoHyphens/>
        <w:spacing w:after="160"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Senior Lecturer, </w:t>
      </w:r>
      <w:r w:rsidR="009573E5">
        <w:rPr>
          <w:rFonts w:asciiTheme="minorHAnsi" w:hAnsiTheme="minorHAnsi" w:cstheme="minorHAnsi"/>
          <w:color w:val="auto"/>
          <w:sz w:val="22"/>
          <w:szCs w:val="22"/>
        </w:rPr>
        <w:t>Faculty of Economic Sciences</w:t>
      </w:r>
      <w:r>
        <w:rPr>
          <w:rFonts w:asciiTheme="minorHAnsi" w:hAnsiTheme="minorHAnsi" w:cstheme="minorHAnsi"/>
          <w:color w:val="auto"/>
          <w:sz w:val="22"/>
          <w:szCs w:val="22"/>
        </w:rPr>
        <w:t xml:space="preserve">, </w:t>
      </w:r>
      <w:r w:rsidR="009573E5">
        <w:rPr>
          <w:rFonts w:asciiTheme="minorHAnsi" w:hAnsiTheme="minorHAnsi" w:cstheme="minorHAnsi"/>
          <w:color w:val="auto"/>
          <w:sz w:val="22"/>
          <w:szCs w:val="22"/>
        </w:rPr>
        <w:t xml:space="preserve">undergraduate and postgraduate honors and master’s programs. Conducted financial and economic research for corporate institutions and presented Africa-specific investment strategy papers at international conferences for Investment Seminars Inc. (USA). Completed a research paper for the South African Reserve Bank on “Exchange Control as a Balance of </w:t>
      </w:r>
      <w:r w:rsidR="009573E5">
        <w:rPr>
          <w:rFonts w:asciiTheme="minorHAnsi" w:hAnsiTheme="minorHAnsi" w:cstheme="minorHAnsi"/>
          <w:color w:val="auto"/>
          <w:sz w:val="22"/>
          <w:szCs w:val="22"/>
        </w:rPr>
        <w:lastRenderedPageBreak/>
        <w:t xml:space="preserve">Payments Adjustment Mechanism,” which was later accepted for full scholarship by the Human Sciences Research Council of South Africa. </w:t>
      </w:r>
      <w:r w:rsidR="009573E5">
        <w:rPr>
          <w:rFonts w:asciiTheme="minorHAnsi" w:hAnsiTheme="minorHAnsi" w:cstheme="minorHAnsi"/>
          <w:sz w:val="22"/>
          <w:szCs w:val="22"/>
        </w:rPr>
        <w:t xml:space="preserve"> </w:t>
      </w:r>
    </w:p>
    <w:p w14:paraId="29B4DB6E" w14:textId="19328D92" w:rsidR="009573E5" w:rsidRPr="00A72394" w:rsidRDefault="009573E5" w:rsidP="00B4299D">
      <w:pPr>
        <w:pStyle w:val="BasicParagraph"/>
        <w:suppressAutoHyphens/>
        <w:spacing w:after="240" w:line="276" w:lineRule="auto"/>
        <w:jc w:val="both"/>
        <w:rPr>
          <w:rFonts w:asciiTheme="minorHAnsi" w:hAnsiTheme="minorHAnsi" w:cstheme="minorHAnsi"/>
          <w:color w:val="auto"/>
          <w:sz w:val="22"/>
          <w:szCs w:val="22"/>
        </w:rPr>
        <w:sectPr w:rsidR="009573E5" w:rsidRPr="00A72394" w:rsidSect="007B5C84">
          <w:headerReference w:type="default" r:id="rId8"/>
          <w:type w:val="continuous"/>
          <w:pgSz w:w="12240" w:h="15840"/>
          <w:pgMar w:top="1080" w:right="1440" w:bottom="720" w:left="1440" w:header="720" w:footer="720" w:gutter="0"/>
          <w:cols w:space="720"/>
          <w:titlePg/>
          <w:docGrid w:linePitch="360"/>
        </w:sectPr>
      </w:pPr>
    </w:p>
    <w:p w14:paraId="1EC7A77E" w14:textId="77777777" w:rsidR="005710DB" w:rsidRPr="00A72394" w:rsidRDefault="005710DB" w:rsidP="00B4299D">
      <w:pPr>
        <w:pStyle w:val="BasicParagraph"/>
        <w:suppressAutoHyphens/>
        <w:spacing w:line="276" w:lineRule="auto"/>
        <w:jc w:val="both"/>
        <w:rPr>
          <w:rFonts w:asciiTheme="minorHAnsi" w:hAnsiTheme="minorHAnsi" w:cstheme="minorHAnsi"/>
          <w:color w:val="auto"/>
          <w:sz w:val="22"/>
          <w:szCs w:val="22"/>
        </w:rPr>
        <w:sectPr w:rsidR="005710DB" w:rsidRPr="00A72394" w:rsidSect="000E687E">
          <w:type w:val="continuous"/>
          <w:pgSz w:w="12240" w:h="15840"/>
          <w:pgMar w:top="1080" w:right="1440" w:bottom="720" w:left="1440" w:header="720" w:footer="720" w:gutter="0"/>
          <w:cols w:num="3" w:space="720"/>
          <w:docGrid w:linePitch="360"/>
        </w:sectPr>
      </w:pPr>
    </w:p>
    <w:p w14:paraId="2F9B7330" w14:textId="02F421EC" w:rsidR="00024D3D" w:rsidRDefault="00024D3D" w:rsidP="00024D3D">
      <w:pPr>
        <w:spacing w:after="360" w:line="276" w:lineRule="auto"/>
        <w:rPr>
          <w:rFonts w:cstheme="minorHAnsi"/>
          <w:spacing w:val="40"/>
          <w:sz w:val="24"/>
          <w:szCs w:val="24"/>
        </w:rPr>
      </w:pPr>
      <w:r>
        <w:rPr>
          <w:noProof/>
        </w:rPr>
        <mc:AlternateContent>
          <mc:Choice Requires="wps">
            <w:drawing>
              <wp:anchor distT="0" distB="0" distL="114300" distR="114300" simplePos="0" relativeHeight="251696128" behindDoc="0" locked="0" layoutInCell="1" allowOverlap="1" wp14:anchorId="478AB701" wp14:editId="0DE0C50C">
                <wp:simplePos x="0" y="0"/>
                <wp:positionH relativeFrom="column">
                  <wp:posOffset>-15240</wp:posOffset>
                </wp:positionH>
                <wp:positionV relativeFrom="paragraph">
                  <wp:posOffset>271145</wp:posOffset>
                </wp:positionV>
                <wp:extent cx="6126480"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6126480" cy="0"/>
                        </a:xfrm>
                        <a:prstGeom prst="line">
                          <a:avLst/>
                        </a:prstGeom>
                        <a:ln w="12700">
                          <a:solidFill>
                            <a:schemeClr val="bg2">
                              <a:lumMod val="75000"/>
                            </a:schemeClr>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C5E4D7" id="Straight Connector 8"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1.35pt" to="481.2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" strokecolor="#aeaaaa [2414]" strokeweight="1pt">
                <v:stroke joinstyle="miter"/>
              </v:line>
            </w:pict>
          </mc:Fallback>
        </mc:AlternateContent>
      </w:r>
      <w:r>
        <w:rPr>
          <w:rFonts w:cstheme="minorHAnsi"/>
          <w:spacing w:val="40"/>
          <w:sz w:val="24"/>
          <w:szCs w:val="24"/>
        </w:rPr>
        <w:t>EDUCATION</w:t>
      </w:r>
    </w:p>
    <w:p w14:paraId="799ED066" w14:textId="77777777" w:rsidR="00024D3D" w:rsidRDefault="00024D3D" w:rsidP="00024D3D">
      <w:pPr>
        <w:pStyle w:val="BasicParagraph"/>
        <w:suppressAutoHyphens/>
        <w:spacing w:line="276" w:lineRule="auto"/>
        <w:jc w:val="both"/>
        <w:rPr>
          <w:rFonts w:asciiTheme="minorHAnsi" w:hAnsiTheme="minorHAnsi" w:cstheme="minorHAnsi"/>
          <w:color w:val="auto"/>
          <w:sz w:val="22"/>
          <w:szCs w:val="22"/>
        </w:rPr>
      </w:pPr>
      <w:r>
        <w:rPr>
          <w:rFonts w:asciiTheme="minorHAnsi" w:hAnsiTheme="minorHAnsi" w:cstheme="minorHAnsi"/>
          <w:b/>
          <w:bCs/>
          <w:color w:val="auto"/>
          <w:sz w:val="22"/>
          <w:szCs w:val="22"/>
        </w:rPr>
        <w:t>Florida Institute of Technology</w:t>
      </w:r>
      <w:r>
        <w:rPr>
          <w:rFonts w:asciiTheme="minorHAnsi" w:hAnsiTheme="minorHAnsi" w:cstheme="minorHAnsi"/>
          <w:color w:val="auto"/>
          <w:sz w:val="22"/>
          <w:szCs w:val="22"/>
        </w:rPr>
        <w:t>, Nathan Bisk College of Business, Melbourne, Florida</w:t>
      </w:r>
    </w:p>
    <w:p w14:paraId="5CADE2B2" w14:textId="77777777" w:rsidR="00024D3D" w:rsidRDefault="00024D3D" w:rsidP="00024D3D">
      <w:pPr>
        <w:pStyle w:val="BasicParagraph"/>
        <w:suppressAutoHyphens/>
        <w:spacing w:after="240"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Doctor of Business Administration, International Finance &amp; Economics, 2019.</w:t>
      </w:r>
    </w:p>
    <w:p w14:paraId="15DEBA6E" w14:textId="77777777" w:rsidR="00024D3D" w:rsidRDefault="00024D3D" w:rsidP="00024D3D">
      <w:pPr>
        <w:pStyle w:val="BasicParagraph"/>
        <w:suppressAutoHyphens/>
        <w:spacing w:line="276" w:lineRule="auto"/>
        <w:jc w:val="both"/>
        <w:rPr>
          <w:rFonts w:asciiTheme="minorHAnsi" w:hAnsiTheme="minorHAnsi" w:cstheme="minorHAnsi"/>
          <w:color w:val="auto"/>
          <w:sz w:val="22"/>
          <w:szCs w:val="22"/>
        </w:rPr>
      </w:pPr>
      <w:r>
        <w:rPr>
          <w:rFonts w:asciiTheme="minorHAnsi" w:hAnsiTheme="minorHAnsi" w:cstheme="minorHAnsi"/>
          <w:b/>
          <w:bCs/>
          <w:color w:val="auto"/>
          <w:sz w:val="22"/>
          <w:szCs w:val="22"/>
        </w:rPr>
        <w:t>Columbia University</w:t>
      </w:r>
      <w:r>
        <w:rPr>
          <w:rFonts w:asciiTheme="minorHAnsi" w:hAnsiTheme="minorHAnsi" w:cstheme="minorHAnsi"/>
          <w:color w:val="auto"/>
          <w:sz w:val="22"/>
          <w:szCs w:val="22"/>
        </w:rPr>
        <w:t>, Columbia Business School, New York, New York</w:t>
      </w:r>
    </w:p>
    <w:p w14:paraId="1CA2D9CA" w14:textId="77777777" w:rsidR="00024D3D" w:rsidRDefault="00024D3D" w:rsidP="00024D3D">
      <w:pPr>
        <w:pStyle w:val="BasicParagraph"/>
        <w:suppressAutoHyphens/>
        <w:spacing w:after="240"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Senior Executive Program, 1996.</w:t>
      </w:r>
    </w:p>
    <w:p w14:paraId="2E89ED54" w14:textId="77777777" w:rsidR="00024D3D" w:rsidRDefault="00024D3D" w:rsidP="00024D3D">
      <w:pPr>
        <w:pStyle w:val="BasicParagraph"/>
        <w:suppressAutoHyphens/>
        <w:spacing w:line="276" w:lineRule="auto"/>
        <w:jc w:val="both"/>
        <w:rPr>
          <w:rFonts w:asciiTheme="minorHAnsi" w:hAnsiTheme="minorHAnsi" w:cstheme="minorHAnsi"/>
          <w:color w:val="auto"/>
          <w:sz w:val="22"/>
          <w:szCs w:val="22"/>
        </w:rPr>
      </w:pPr>
      <w:r>
        <w:rPr>
          <w:rFonts w:asciiTheme="minorHAnsi" w:hAnsiTheme="minorHAnsi" w:cstheme="minorHAnsi"/>
          <w:b/>
          <w:bCs/>
          <w:color w:val="auto"/>
          <w:sz w:val="22"/>
          <w:szCs w:val="22"/>
        </w:rPr>
        <w:t>London Business School</w:t>
      </w:r>
      <w:r>
        <w:rPr>
          <w:rFonts w:asciiTheme="minorHAnsi" w:hAnsiTheme="minorHAnsi" w:cstheme="minorHAnsi"/>
          <w:color w:val="auto"/>
          <w:sz w:val="22"/>
          <w:szCs w:val="22"/>
        </w:rPr>
        <w:t>, London, England</w:t>
      </w:r>
    </w:p>
    <w:p w14:paraId="7C628C46" w14:textId="77777777" w:rsidR="00024D3D" w:rsidRDefault="00024D3D" w:rsidP="00024D3D">
      <w:pPr>
        <w:pStyle w:val="BasicParagraph"/>
        <w:suppressAutoHyphens/>
        <w:spacing w:after="240"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Corporate Finance Program, 1992.</w:t>
      </w:r>
    </w:p>
    <w:p w14:paraId="6BAC54AF" w14:textId="77777777" w:rsidR="00024D3D" w:rsidRDefault="00024D3D" w:rsidP="00024D3D">
      <w:pPr>
        <w:pStyle w:val="BasicParagraph"/>
        <w:suppressAutoHyphens/>
        <w:spacing w:line="276" w:lineRule="auto"/>
        <w:jc w:val="both"/>
        <w:rPr>
          <w:rFonts w:asciiTheme="minorHAnsi" w:hAnsiTheme="minorHAnsi" w:cstheme="minorHAnsi"/>
          <w:color w:val="auto"/>
          <w:sz w:val="22"/>
          <w:szCs w:val="22"/>
        </w:rPr>
      </w:pPr>
      <w:r>
        <w:rPr>
          <w:rFonts w:asciiTheme="minorHAnsi" w:hAnsiTheme="minorHAnsi" w:cstheme="minorHAnsi"/>
          <w:b/>
          <w:bCs/>
          <w:color w:val="auto"/>
          <w:sz w:val="22"/>
          <w:szCs w:val="22"/>
        </w:rPr>
        <w:t>University of Port Elizabeth</w:t>
      </w:r>
      <w:r>
        <w:rPr>
          <w:rFonts w:asciiTheme="minorHAnsi" w:hAnsiTheme="minorHAnsi" w:cstheme="minorHAnsi"/>
          <w:color w:val="auto"/>
          <w:sz w:val="22"/>
          <w:szCs w:val="22"/>
        </w:rPr>
        <w:t>, Port Elizabeth, South Africa</w:t>
      </w:r>
    </w:p>
    <w:p w14:paraId="4D39B622" w14:textId="77777777" w:rsidR="00024D3D" w:rsidRDefault="00024D3D" w:rsidP="00024D3D">
      <w:pPr>
        <w:pStyle w:val="BasicParagraph"/>
        <w:suppressAutoHyphens/>
        <w:spacing w:after="240"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Master of Arts, International Economics &amp; Finance, 1989.</w:t>
      </w:r>
    </w:p>
    <w:p w14:paraId="3A0D1A3B" w14:textId="77777777" w:rsidR="00024D3D" w:rsidRDefault="00024D3D" w:rsidP="00024D3D">
      <w:pPr>
        <w:pStyle w:val="BasicParagraph"/>
        <w:suppressAutoHyphens/>
        <w:spacing w:line="276" w:lineRule="auto"/>
        <w:jc w:val="both"/>
        <w:rPr>
          <w:rFonts w:asciiTheme="minorHAnsi" w:hAnsiTheme="minorHAnsi" w:cstheme="minorHAnsi"/>
          <w:color w:val="auto"/>
          <w:sz w:val="22"/>
          <w:szCs w:val="22"/>
        </w:rPr>
      </w:pPr>
      <w:r>
        <w:rPr>
          <w:rFonts w:asciiTheme="minorHAnsi" w:hAnsiTheme="minorHAnsi" w:cstheme="minorHAnsi"/>
          <w:b/>
          <w:bCs/>
          <w:color w:val="auto"/>
          <w:sz w:val="22"/>
          <w:szCs w:val="22"/>
        </w:rPr>
        <w:t>University of Port Elizabeth</w:t>
      </w:r>
      <w:r>
        <w:rPr>
          <w:rFonts w:asciiTheme="minorHAnsi" w:hAnsiTheme="minorHAnsi" w:cstheme="minorHAnsi"/>
          <w:color w:val="auto"/>
          <w:sz w:val="22"/>
          <w:szCs w:val="22"/>
        </w:rPr>
        <w:t>, Port Elizabeth, South Africa</w:t>
      </w:r>
    </w:p>
    <w:p w14:paraId="23B42825" w14:textId="77777777" w:rsidR="00024D3D" w:rsidRDefault="00024D3D" w:rsidP="00024D3D">
      <w:pPr>
        <w:pStyle w:val="BasicParagraph"/>
        <w:suppressAutoHyphens/>
        <w:spacing w:after="240"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Bachelor of Arts Honors, International Economics, 1985.</w:t>
      </w:r>
    </w:p>
    <w:p w14:paraId="5174DDB2" w14:textId="77777777" w:rsidR="00024D3D" w:rsidRDefault="00024D3D" w:rsidP="00024D3D">
      <w:pPr>
        <w:pStyle w:val="BasicParagraph"/>
        <w:suppressAutoHyphens/>
        <w:spacing w:line="276" w:lineRule="auto"/>
        <w:jc w:val="both"/>
        <w:rPr>
          <w:rFonts w:asciiTheme="minorHAnsi" w:hAnsiTheme="minorHAnsi" w:cstheme="minorHAnsi"/>
          <w:color w:val="auto"/>
          <w:sz w:val="22"/>
          <w:szCs w:val="22"/>
        </w:rPr>
      </w:pPr>
      <w:r>
        <w:rPr>
          <w:rFonts w:asciiTheme="minorHAnsi" w:hAnsiTheme="minorHAnsi" w:cstheme="minorHAnsi"/>
          <w:b/>
          <w:bCs/>
          <w:color w:val="auto"/>
          <w:sz w:val="22"/>
          <w:szCs w:val="22"/>
        </w:rPr>
        <w:t>University of Cape Town</w:t>
      </w:r>
      <w:r>
        <w:rPr>
          <w:rFonts w:asciiTheme="minorHAnsi" w:hAnsiTheme="minorHAnsi" w:cstheme="minorHAnsi"/>
          <w:color w:val="auto"/>
          <w:sz w:val="22"/>
          <w:szCs w:val="22"/>
        </w:rPr>
        <w:t>, Cape Town, South Africa</w:t>
      </w:r>
    </w:p>
    <w:p w14:paraId="0B69CFBB" w14:textId="77777777" w:rsidR="00024D3D" w:rsidRDefault="00024D3D" w:rsidP="00024D3D">
      <w:pPr>
        <w:pStyle w:val="BasicParagraph"/>
        <w:suppressAutoHyphens/>
        <w:spacing w:after="240"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Advanced Marketing Program, Graduate School of Business, 1983.</w:t>
      </w:r>
    </w:p>
    <w:p w14:paraId="7552F925" w14:textId="77777777" w:rsidR="00024D3D" w:rsidRDefault="00024D3D" w:rsidP="00024D3D">
      <w:pPr>
        <w:pStyle w:val="BasicParagraph"/>
        <w:suppressAutoHyphens/>
        <w:spacing w:line="276" w:lineRule="auto"/>
        <w:jc w:val="both"/>
        <w:rPr>
          <w:rFonts w:asciiTheme="minorHAnsi" w:hAnsiTheme="minorHAnsi" w:cstheme="minorHAnsi"/>
          <w:color w:val="auto"/>
          <w:sz w:val="22"/>
          <w:szCs w:val="22"/>
        </w:rPr>
      </w:pPr>
      <w:r>
        <w:rPr>
          <w:rFonts w:asciiTheme="minorHAnsi" w:hAnsiTheme="minorHAnsi" w:cstheme="minorHAnsi"/>
          <w:b/>
          <w:bCs/>
          <w:color w:val="auto"/>
          <w:sz w:val="22"/>
          <w:szCs w:val="22"/>
        </w:rPr>
        <w:t>University of Cape Town</w:t>
      </w:r>
      <w:r>
        <w:rPr>
          <w:rFonts w:asciiTheme="minorHAnsi" w:hAnsiTheme="minorHAnsi" w:cstheme="minorHAnsi"/>
          <w:color w:val="auto"/>
          <w:sz w:val="22"/>
          <w:szCs w:val="22"/>
        </w:rPr>
        <w:t>, Cape Town, South Africa</w:t>
      </w:r>
    </w:p>
    <w:p w14:paraId="5CB9B8BB" w14:textId="4C4411F8" w:rsidR="00024D3D" w:rsidRDefault="00024D3D" w:rsidP="00024D3D">
      <w:pPr>
        <w:pStyle w:val="BasicParagraph"/>
        <w:suppressAutoHyphens/>
        <w:spacing w:after="160"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Bachelor of Arts, Economics, and Psychology, 1980.</w:t>
      </w:r>
    </w:p>
    <w:p w14:paraId="6A724503" w14:textId="77777777" w:rsidR="00024D3D" w:rsidRPr="00024D3D" w:rsidRDefault="00024D3D" w:rsidP="00024D3D">
      <w:pPr>
        <w:pStyle w:val="BasicParagraph"/>
        <w:suppressAutoHyphens/>
        <w:spacing w:after="160" w:line="276" w:lineRule="auto"/>
        <w:jc w:val="both"/>
        <w:rPr>
          <w:rFonts w:asciiTheme="minorHAnsi" w:hAnsiTheme="minorHAnsi" w:cstheme="minorHAnsi"/>
          <w:color w:val="auto"/>
          <w:sz w:val="22"/>
          <w:szCs w:val="22"/>
        </w:rPr>
      </w:pPr>
    </w:p>
    <w:p w14:paraId="45B7D585" w14:textId="388721E3" w:rsidR="002513B5" w:rsidRPr="002513B5" w:rsidRDefault="00FD3687" w:rsidP="002513B5">
      <w:pPr>
        <w:spacing w:after="360" w:line="276" w:lineRule="auto"/>
        <w:rPr>
          <w:rFonts w:cstheme="minorHAnsi"/>
          <w:b/>
          <w:bCs/>
          <w:sz w:val="24"/>
          <w:szCs w:val="24"/>
        </w:rPr>
      </w:pPr>
      <w:r w:rsidRPr="004D161E">
        <w:rPr>
          <w:rFonts w:cstheme="minorHAnsi"/>
          <w:b/>
          <w:bCs/>
          <w:noProof/>
          <w:sz w:val="24"/>
          <w:szCs w:val="24"/>
        </w:rPr>
        <mc:AlternateContent>
          <mc:Choice Requires="wps">
            <w:drawing>
              <wp:anchor distT="0" distB="0" distL="114300" distR="114300" simplePos="0" relativeHeight="251666432" behindDoc="0" locked="0" layoutInCell="1" allowOverlap="1" wp14:anchorId="6A621344" wp14:editId="5EBE0452">
                <wp:simplePos x="0" y="0"/>
                <wp:positionH relativeFrom="margin">
                  <wp:posOffset>0</wp:posOffset>
                </wp:positionH>
                <wp:positionV relativeFrom="paragraph">
                  <wp:posOffset>251460</wp:posOffset>
                </wp:positionV>
                <wp:extent cx="6126480" cy="18288"/>
                <wp:effectExtent l="0" t="0" r="26670" b="20320"/>
                <wp:wrapNone/>
                <wp:docPr id="5" name="Straight Connector 5"/>
                <wp:cNvGraphicFramePr/>
                <a:graphic xmlns:a="http://schemas.openxmlformats.org/drawingml/2006/main">
                  <a:graphicData uri="http://schemas.microsoft.com/office/word/2010/wordprocessingShape">
                    <wps:wsp>
                      <wps:cNvCnPr/>
                      <wps:spPr>
                        <a:xfrm flipV="1">
                          <a:off x="0" y="0"/>
                          <a:ext cx="6126480" cy="18288"/>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F610CE" id="Straight Connector 5"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9.8pt" to="482.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" strokecolor="#aeaaaa [2414]" strokeweight="1pt">
                <v:stroke joinstyle="miter"/>
                <w10:wrap anchorx="margin"/>
              </v:line>
            </w:pict>
          </mc:Fallback>
        </mc:AlternateContent>
      </w:r>
      <w:bookmarkStart w:id="3" w:name="OLE_LINK17"/>
      <w:r w:rsidR="000E7ED5">
        <w:rPr>
          <w:rFonts w:cstheme="minorHAnsi"/>
          <w:spacing w:val="40"/>
          <w:sz w:val="24"/>
          <w:szCs w:val="24"/>
        </w:rPr>
        <w:t>EXPERT REPORTS</w:t>
      </w:r>
      <w:bookmarkEnd w:id="3"/>
      <w:r w:rsidR="00E23FEF">
        <w:rPr>
          <w:rFonts w:cstheme="minorHAnsi"/>
          <w:spacing w:val="40"/>
          <w:sz w:val="24"/>
          <w:szCs w:val="24"/>
        </w:rPr>
        <w:t>, TESTIMONY</w:t>
      </w:r>
      <w:r w:rsidR="008D6A29">
        <w:rPr>
          <w:rFonts w:cstheme="minorHAnsi"/>
          <w:spacing w:val="40"/>
          <w:sz w:val="24"/>
          <w:szCs w:val="24"/>
        </w:rPr>
        <w:t xml:space="preserve"> &amp; PUBLICATIONS</w:t>
      </w:r>
    </w:p>
    <w:p w14:paraId="7B26E3A4" w14:textId="34CD5EBA" w:rsidR="00024D3D" w:rsidRPr="0041706C" w:rsidRDefault="00024D3D" w:rsidP="00024D3D">
      <w:pPr>
        <w:rPr>
          <w:rFonts w:cstheme="minorHAnsi"/>
          <w:sz w:val="24"/>
          <w:szCs w:val="24"/>
        </w:rPr>
      </w:pPr>
      <w:r w:rsidRPr="0041706C">
        <w:rPr>
          <w:rFonts w:cstheme="minorHAnsi"/>
          <w:sz w:val="24"/>
          <w:szCs w:val="24"/>
        </w:rPr>
        <w:t>ECONOMIC, FINANCIAL AND SOCIO-ECONOMIC QUANTUM EXPERT REPORTS</w:t>
      </w:r>
    </w:p>
    <w:p w14:paraId="1B932D08" w14:textId="77777777" w:rsidR="00B7535C" w:rsidRDefault="00B7535C" w:rsidP="00B7535C">
      <w:pPr>
        <w:spacing w:line="252" w:lineRule="auto"/>
        <w:rPr>
          <w:rFonts w:cs="Calibri"/>
          <w:sz w:val="24"/>
          <w:szCs w:val="24"/>
          <w:lang w:val="es-ES"/>
        </w:rPr>
      </w:pPr>
      <w:bookmarkStart w:id="4" w:name="OLE_LINK6"/>
      <w:r>
        <w:rPr>
          <w:rFonts w:cs="Calibri"/>
          <w:sz w:val="24"/>
          <w:szCs w:val="24"/>
          <w:lang w:val="es-ES"/>
        </w:rPr>
        <w:t xml:space="preserve">Financial Services </w:t>
      </w:r>
    </w:p>
    <w:p w14:paraId="78334838" w14:textId="0991F1B2" w:rsidR="00B7535C" w:rsidRDefault="00B7535C" w:rsidP="00B7535C">
      <w:pPr>
        <w:pStyle w:val="ListParagraph"/>
        <w:numPr>
          <w:ilvl w:val="0"/>
          <w:numId w:val="17"/>
        </w:numPr>
        <w:spacing w:line="252" w:lineRule="auto"/>
        <w:rPr>
          <w:rFonts w:cs="Calibri"/>
          <w:sz w:val="24"/>
          <w:szCs w:val="24"/>
        </w:rPr>
      </w:pPr>
      <w:r>
        <w:rPr>
          <w:rFonts w:cs="Calibri"/>
          <w:sz w:val="24"/>
          <w:szCs w:val="24"/>
        </w:rPr>
        <w:t xml:space="preserve">Forensic report on suspected international money laundering activities </w:t>
      </w:r>
      <w:r w:rsidR="00C4725A">
        <w:rPr>
          <w:rFonts w:cs="Calibri"/>
          <w:sz w:val="24"/>
          <w:szCs w:val="24"/>
        </w:rPr>
        <w:br/>
      </w:r>
      <w:r>
        <w:rPr>
          <w:rFonts w:cs="Calibri"/>
          <w:sz w:val="24"/>
          <w:szCs w:val="24"/>
        </w:rPr>
        <w:t>“Project Zephyr – Venezuela”, Miami FL, 31 May 2019.</w:t>
      </w:r>
    </w:p>
    <w:p w14:paraId="62669503" w14:textId="3EF1DFFE" w:rsidR="00B7535C" w:rsidRDefault="00B7535C" w:rsidP="00B7535C">
      <w:pPr>
        <w:pStyle w:val="ListParagraph"/>
        <w:numPr>
          <w:ilvl w:val="0"/>
          <w:numId w:val="17"/>
        </w:numPr>
        <w:spacing w:line="252" w:lineRule="auto"/>
        <w:rPr>
          <w:rFonts w:cs="Calibri"/>
          <w:sz w:val="24"/>
          <w:szCs w:val="24"/>
        </w:rPr>
      </w:pPr>
      <w:bookmarkStart w:id="5" w:name="OLE_LINK9"/>
      <w:r>
        <w:rPr>
          <w:sz w:val="24"/>
          <w:szCs w:val="24"/>
          <w:lang w:val="en"/>
        </w:rPr>
        <w:t>Expert report - Equity valuation of an international insurance company</w:t>
      </w:r>
      <w:bookmarkEnd w:id="5"/>
      <w:r>
        <w:rPr>
          <w:sz w:val="24"/>
          <w:szCs w:val="24"/>
          <w:lang w:val="en"/>
        </w:rPr>
        <w:t xml:space="preserve">. </w:t>
      </w:r>
      <w:r w:rsidR="00C4725A">
        <w:rPr>
          <w:sz w:val="24"/>
          <w:szCs w:val="24"/>
          <w:lang w:val="en"/>
        </w:rPr>
        <w:br/>
      </w:r>
      <w:r>
        <w:rPr>
          <w:sz w:val="24"/>
          <w:szCs w:val="24"/>
        </w:rPr>
        <w:t>PCA, Panama, 19 June 2020.</w:t>
      </w:r>
    </w:p>
    <w:p w14:paraId="146F79EC" w14:textId="602AD672" w:rsidR="00B7535C" w:rsidRDefault="00B7535C" w:rsidP="00B7535C">
      <w:pPr>
        <w:pStyle w:val="ListParagraph"/>
        <w:numPr>
          <w:ilvl w:val="0"/>
          <w:numId w:val="17"/>
        </w:numPr>
        <w:spacing w:line="252" w:lineRule="auto"/>
        <w:rPr>
          <w:rFonts w:cs="Calibri"/>
          <w:sz w:val="24"/>
          <w:szCs w:val="24"/>
        </w:rPr>
      </w:pPr>
      <w:r>
        <w:rPr>
          <w:sz w:val="24"/>
          <w:szCs w:val="24"/>
          <w:lang w:val="en"/>
        </w:rPr>
        <w:t xml:space="preserve">Rebuttal report of equity valuation of an international insurance company. </w:t>
      </w:r>
      <w:r w:rsidR="00C4725A">
        <w:rPr>
          <w:sz w:val="24"/>
          <w:szCs w:val="24"/>
          <w:lang w:val="en"/>
        </w:rPr>
        <w:br/>
      </w:r>
      <w:r>
        <w:rPr>
          <w:sz w:val="24"/>
          <w:szCs w:val="24"/>
          <w:lang w:val="en"/>
        </w:rPr>
        <w:t>PCA, Panama, 17 May 2021.</w:t>
      </w:r>
    </w:p>
    <w:p w14:paraId="1DF80757" w14:textId="3FA66F8F" w:rsidR="00024D3D" w:rsidRPr="00B7535C" w:rsidRDefault="00024D3D" w:rsidP="00024D3D">
      <w:pPr>
        <w:rPr>
          <w:rFonts w:ascii="Calibri" w:hAnsi="Calibri" w:cs="Calibri"/>
          <w:sz w:val="24"/>
          <w:szCs w:val="24"/>
        </w:rPr>
      </w:pPr>
      <w:r w:rsidRPr="00B7535C">
        <w:rPr>
          <w:rFonts w:ascii="Calibri" w:hAnsi="Calibri" w:cs="Calibri"/>
          <w:sz w:val="24"/>
          <w:szCs w:val="24"/>
        </w:rPr>
        <w:t xml:space="preserve">Infrastructure </w:t>
      </w:r>
      <w:bookmarkEnd w:id="4"/>
      <w:r w:rsidRPr="00B7535C">
        <w:rPr>
          <w:rFonts w:ascii="Calibri" w:hAnsi="Calibri" w:cs="Calibri"/>
          <w:sz w:val="24"/>
          <w:szCs w:val="24"/>
        </w:rPr>
        <w:t xml:space="preserve">(Public Private Partnerships): </w:t>
      </w:r>
    </w:p>
    <w:p w14:paraId="4F3E4948" w14:textId="2F1233E8" w:rsidR="00024D3D" w:rsidRPr="00B7535C" w:rsidRDefault="00024D3D" w:rsidP="00B7535C">
      <w:pPr>
        <w:pStyle w:val="ListParagraph"/>
        <w:numPr>
          <w:ilvl w:val="0"/>
          <w:numId w:val="14"/>
        </w:numPr>
        <w:spacing w:line="252" w:lineRule="auto"/>
        <w:rPr>
          <w:rFonts w:cs="Calibri"/>
          <w:sz w:val="24"/>
          <w:szCs w:val="24"/>
        </w:rPr>
      </w:pPr>
      <w:r w:rsidRPr="00B7535C">
        <w:rPr>
          <w:sz w:val="24"/>
          <w:szCs w:val="24"/>
          <w:lang w:val="en"/>
        </w:rPr>
        <w:t xml:space="preserve">Forensic accounting and finance report on claimed economic and financial damages. The Columbia Dispute Resolution Commission (CRC), Bogotá, Columbia, </w:t>
      </w:r>
      <w:r w:rsidR="001C69CC">
        <w:rPr>
          <w:sz w:val="24"/>
          <w:szCs w:val="24"/>
          <w:lang w:val="en"/>
        </w:rPr>
        <w:t xml:space="preserve">15 </w:t>
      </w:r>
      <w:r w:rsidRPr="00B7535C">
        <w:rPr>
          <w:sz w:val="24"/>
          <w:szCs w:val="24"/>
          <w:lang w:val="en"/>
        </w:rPr>
        <w:t>December 2017.</w:t>
      </w:r>
    </w:p>
    <w:p w14:paraId="238E1D3C" w14:textId="35873E16" w:rsidR="00024D3D" w:rsidRPr="00B7535C" w:rsidRDefault="00024D3D" w:rsidP="00B7535C">
      <w:pPr>
        <w:pStyle w:val="ListParagraph"/>
        <w:numPr>
          <w:ilvl w:val="0"/>
          <w:numId w:val="14"/>
        </w:numPr>
        <w:spacing w:line="252" w:lineRule="auto"/>
        <w:rPr>
          <w:rFonts w:cs="Calibri"/>
          <w:sz w:val="24"/>
          <w:szCs w:val="24"/>
        </w:rPr>
      </w:pPr>
      <w:bookmarkStart w:id="6" w:name="OLE_LINK10"/>
      <w:r w:rsidRPr="00B7535C">
        <w:rPr>
          <w:sz w:val="24"/>
          <w:szCs w:val="24"/>
          <w:lang w:val="en"/>
        </w:rPr>
        <w:t>Expert report on the quantification of economic damages of construction</w:t>
      </w:r>
      <w:r w:rsidR="00E43BA0">
        <w:rPr>
          <w:sz w:val="24"/>
          <w:szCs w:val="24"/>
          <w:lang w:val="en"/>
        </w:rPr>
        <w:t xml:space="preserve">. </w:t>
      </w:r>
      <w:r w:rsidRPr="00B7535C">
        <w:rPr>
          <w:sz w:val="24"/>
          <w:szCs w:val="24"/>
          <w:lang w:val="en"/>
        </w:rPr>
        <w:t xml:space="preserve">Peru. </w:t>
      </w:r>
      <w:bookmarkStart w:id="7" w:name="OLE_LINK1"/>
      <w:bookmarkStart w:id="8" w:name="OLE_LINK4"/>
      <w:r w:rsidRPr="00B7535C">
        <w:rPr>
          <w:sz w:val="24"/>
          <w:szCs w:val="24"/>
        </w:rPr>
        <w:t>ICSID, Washington DC,</w:t>
      </w:r>
      <w:r w:rsidRPr="0090487A">
        <w:t xml:space="preserve"> </w:t>
      </w:r>
      <w:bookmarkEnd w:id="7"/>
      <w:r w:rsidRPr="00B7535C">
        <w:rPr>
          <w:sz w:val="24"/>
          <w:szCs w:val="24"/>
        </w:rPr>
        <w:t>30 May 2018.</w:t>
      </w:r>
      <w:bookmarkEnd w:id="8"/>
    </w:p>
    <w:p w14:paraId="1E04449D" w14:textId="2463956A" w:rsidR="00024D3D" w:rsidRPr="00B7535C" w:rsidRDefault="00024D3D" w:rsidP="00B7535C">
      <w:pPr>
        <w:pStyle w:val="ListParagraph"/>
        <w:numPr>
          <w:ilvl w:val="0"/>
          <w:numId w:val="14"/>
        </w:numPr>
        <w:spacing w:line="252" w:lineRule="auto"/>
        <w:rPr>
          <w:rFonts w:cs="Calibri"/>
          <w:sz w:val="24"/>
          <w:szCs w:val="24"/>
        </w:rPr>
      </w:pPr>
      <w:bookmarkStart w:id="9" w:name="OLE_LINK14"/>
      <w:bookmarkEnd w:id="6"/>
      <w:r w:rsidRPr="00B7535C">
        <w:rPr>
          <w:sz w:val="24"/>
          <w:szCs w:val="24"/>
          <w:lang w:val="en"/>
        </w:rPr>
        <w:lastRenderedPageBreak/>
        <w:t>Expert report on the socioeconomic and environmental damage attributable to the infrastructure project delays</w:t>
      </w:r>
      <w:r w:rsidR="00B03800">
        <w:rPr>
          <w:sz w:val="24"/>
          <w:szCs w:val="24"/>
          <w:lang w:val="en"/>
        </w:rPr>
        <w:t xml:space="preserve">. </w:t>
      </w:r>
      <w:r w:rsidRPr="00B7535C">
        <w:rPr>
          <w:sz w:val="24"/>
          <w:szCs w:val="24"/>
          <w:lang w:val="en"/>
        </w:rPr>
        <w:t xml:space="preserve">Peru. </w:t>
      </w:r>
      <w:r w:rsidRPr="00B7535C">
        <w:rPr>
          <w:sz w:val="24"/>
          <w:szCs w:val="24"/>
        </w:rPr>
        <w:t>ICSID, Washington DC, 30 May 2018.</w:t>
      </w:r>
    </w:p>
    <w:bookmarkEnd w:id="9"/>
    <w:p w14:paraId="24C90F42" w14:textId="52951997" w:rsidR="00024D3D" w:rsidRPr="00B7535C" w:rsidRDefault="00024D3D" w:rsidP="00B7535C">
      <w:pPr>
        <w:pStyle w:val="ListParagraph"/>
        <w:numPr>
          <w:ilvl w:val="0"/>
          <w:numId w:val="14"/>
        </w:numPr>
        <w:spacing w:line="252" w:lineRule="auto"/>
        <w:rPr>
          <w:rFonts w:cs="Calibri"/>
          <w:sz w:val="24"/>
          <w:szCs w:val="24"/>
        </w:rPr>
      </w:pPr>
      <w:r w:rsidRPr="00B7535C">
        <w:rPr>
          <w:sz w:val="24"/>
          <w:szCs w:val="24"/>
          <w:lang w:val="en"/>
        </w:rPr>
        <w:t>Expert report on the quantification of financial damages attributable to the infrastructure project delays</w:t>
      </w:r>
      <w:r w:rsidR="00B03800">
        <w:rPr>
          <w:sz w:val="24"/>
          <w:szCs w:val="24"/>
          <w:lang w:val="en"/>
        </w:rPr>
        <w:t xml:space="preserve">. </w:t>
      </w:r>
      <w:r w:rsidRPr="00B7535C">
        <w:rPr>
          <w:sz w:val="24"/>
          <w:szCs w:val="24"/>
          <w:lang w:val="en"/>
        </w:rPr>
        <w:t xml:space="preserve">Peru. </w:t>
      </w:r>
      <w:r w:rsidRPr="00B7535C">
        <w:rPr>
          <w:sz w:val="24"/>
          <w:szCs w:val="24"/>
        </w:rPr>
        <w:t>ICSID, Washington DC, 30 May 2018.</w:t>
      </w:r>
    </w:p>
    <w:p w14:paraId="505B10BF" w14:textId="77777777" w:rsidR="00024D3D" w:rsidRPr="00B7535C" w:rsidRDefault="00024D3D" w:rsidP="00B7535C">
      <w:pPr>
        <w:pStyle w:val="ListParagraph"/>
        <w:numPr>
          <w:ilvl w:val="0"/>
          <w:numId w:val="14"/>
        </w:numPr>
        <w:spacing w:line="252" w:lineRule="auto"/>
        <w:rPr>
          <w:rFonts w:cs="Calibri"/>
          <w:sz w:val="24"/>
          <w:szCs w:val="24"/>
        </w:rPr>
      </w:pPr>
      <w:r w:rsidRPr="00B7535C">
        <w:rPr>
          <w:sz w:val="24"/>
          <w:szCs w:val="24"/>
          <w:lang w:val="en"/>
        </w:rPr>
        <w:t>Expert report of economic and financial damages, Replica. The Columbia Dispute Resolution Commission (CRC), Bogotá, Columbia, May 30, 2018.</w:t>
      </w:r>
    </w:p>
    <w:p w14:paraId="509E4AF3" w14:textId="26D4EBC4" w:rsidR="00024D3D" w:rsidRPr="00B7535C" w:rsidRDefault="00024D3D" w:rsidP="00B7535C">
      <w:pPr>
        <w:pStyle w:val="ListParagraph"/>
        <w:numPr>
          <w:ilvl w:val="0"/>
          <w:numId w:val="14"/>
        </w:numPr>
        <w:spacing w:line="252" w:lineRule="auto"/>
        <w:rPr>
          <w:rFonts w:cs="Calibri"/>
          <w:sz w:val="24"/>
          <w:szCs w:val="24"/>
        </w:rPr>
      </w:pPr>
      <w:bookmarkStart w:id="10" w:name="OLE_LINK15"/>
      <w:bookmarkStart w:id="11" w:name="OLE_LINK5"/>
      <w:r w:rsidRPr="00B7535C">
        <w:rPr>
          <w:sz w:val="24"/>
          <w:szCs w:val="24"/>
          <w:lang w:val="en"/>
        </w:rPr>
        <w:t xml:space="preserve">Technical expert report of arrears and economic and financial damages. </w:t>
      </w:r>
      <w:r w:rsidRPr="00B7535C">
        <w:rPr>
          <w:sz w:val="24"/>
          <w:szCs w:val="24"/>
        </w:rPr>
        <w:t xml:space="preserve">ICC, Quito, </w:t>
      </w:r>
      <w:r w:rsidR="00C553B6" w:rsidRPr="00B7535C">
        <w:rPr>
          <w:sz w:val="24"/>
          <w:szCs w:val="24"/>
        </w:rPr>
        <w:t xml:space="preserve">Ecuador,  </w:t>
      </w:r>
      <w:r w:rsidR="00C553B6" w:rsidRPr="00B7535C">
        <w:rPr>
          <w:sz w:val="24"/>
          <w:szCs w:val="24"/>
        </w:rPr>
        <w:br/>
      </w:r>
      <w:r w:rsidRPr="00B7535C">
        <w:rPr>
          <w:sz w:val="24"/>
          <w:szCs w:val="24"/>
        </w:rPr>
        <w:t>3 July 2018.</w:t>
      </w:r>
    </w:p>
    <w:bookmarkEnd w:id="10"/>
    <w:bookmarkEnd w:id="11"/>
    <w:p w14:paraId="63AE24C4" w14:textId="540A5715" w:rsidR="00024D3D" w:rsidRPr="00B7535C" w:rsidRDefault="00024D3D" w:rsidP="00B7535C">
      <w:pPr>
        <w:pStyle w:val="ListParagraph"/>
        <w:numPr>
          <w:ilvl w:val="0"/>
          <w:numId w:val="14"/>
        </w:numPr>
        <w:spacing w:line="252" w:lineRule="auto"/>
        <w:rPr>
          <w:rFonts w:cs="Calibri"/>
          <w:sz w:val="24"/>
          <w:szCs w:val="24"/>
        </w:rPr>
      </w:pPr>
      <w:r w:rsidRPr="00B7535C">
        <w:rPr>
          <w:sz w:val="24"/>
          <w:szCs w:val="24"/>
          <w:lang w:val="en"/>
        </w:rPr>
        <w:t>Expert report on the quantification of financial damages</w:t>
      </w:r>
      <w:bookmarkStart w:id="12" w:name="OLE_LINK11"/>
      <w:r w:rsidRPr="00B7535C">
        <w:rPr>
          <w:sz w:val="24"/>
          <w:szCs w:val="24"/>
          <w:lang w:val="en"/>
        </w:rPr>
        <w:t xml:space="preserve"> the PPP infrastructure project</w:t>
      </w:r>
      <w:r w:rsidR="00E43BA0">
        <w:rPr>
          <w:sz w:val="24"/>
          <w:szCs w:val="24"/>
          <w:lang w:val="en"/>
        </w:rPr>
        <w:t>.</w:t>
      </w:r>
      <w:r w:rsidRPr="00B7535C">
        <w:rPr>
          <w:sz w:val="24"/>
          <w:szCs w:val="24"/>
          <w:lang w:val="en"/>
        </w:rPr>
        <w:t xml:space="preserve"> Peru, Replica. </w:t>
      </w:r>
      <w:r w:rsidRPr="00B7535C">
        <w:rPr>
          <w:sz w:val="24"/>
          <w:szCs w:val="24"/>
        </w:rPr>
        <w:t>ICSID, Washington DC, 17 February 2019.</w:t>
      </w:r>
      <w:bookmarkEnd w:id="12"/>
    </w:p>
    <w:p w14:paraId="2AC560E6" w14:textId="14EF724D" w:rsidR="00024D3D" w:rsidRPr="00B7535C" w:rsidRDefault="00024D3D" w:rsidP="00B7535C">
      <w:pPr>
        <w:pStyle w:val="ListParagraph"/>
        <w:numPr>
          <w:ilvl w:val="0"/>
          <w:numId w:val="14"/>
        </w:numPr>
        <w:spacing w:line="252" w:lineRule="auto"/>
        <w:rPr>
          <w:rFonts w:cs="Calibri"/>
          <w:sz w:val="24"/>
          <w:szCs w:val="24"/>
        </w:rPr>
      </w:pPr>
      <w:r w:rsidRPr="00B7535C">
        <w:rPr>
          <w:sz w:val="24"/>
          <w:szCs w:val="24"/>
          <w:lang w:val="en"/>
        </w:rPr>
        <w:t xml:space="preserve">Expert report on socioeconomic and environmental damages </w:t>
      </w:r>
      <w:bookmarkStart w:id="13" w:name="OLE_LINK23"/>
      <w:r w:rsidRPr="00B7535C">
        <w:rPr>
          <w:sz w:val="24"/>
          <w:szCs w:val="24"/>
          <w:lang w:val="en"/>
        </w:rPr>
        <w:t xml:space="preserve">of </w:t>
      </w:r>
      <w:bookmarkStart w:id="14" w:name="OLE_LINK24"/>
      <w:r w:rsidRPr="00B7535C">
        <w:rPr>
          <w:sz w:val="24"/>
          <w:szCs w:val="24"/>
          <w:lang w:val="en"/>
        </w:rPr>
        <w:t>the PPP infrastructure project</w:t>
      </w:r>
      <w:bookmarkEnd w:id="13"/>
      <w:bookmarkEnd w:id="14"/>
      <w:r w:rsidRPr="00B7535C">
        <w:rPr>
          <w:sz w:val="24"/>
          <w:szCs w:val="24"/>
          <w:lang w:val="en"/>
        </w:rPr>
        <w:t>, Replica</w:t>
      </w:r>
      <w:r w:rsidR="00E43BA0">
        <w:rPr>
          <w:sz w:val="24"/>
          <w:szCs w:val="24"/>
          <w:lang w:val="en"/>
        </w:rPr>
        <w:t>.</w:t>
      </w:r>
      <w:r w:rsidRPr="00B7535C">
        <w:rPr>
          <w:sz w:val="24"/>
          <w:szCs w:val="24"/>
          <w:lang w:val="en"/>
        </w:rPr>
        <w:t xml:space="preserve"> Peru, ICSID, Washington DC, 17 February 2019.</w:t>
      </w:r>
    </w:p>
    <w:p w14:paraId="71232E65" w14:textId="77777777" w:rsidR="00024D3D" w:rsidRPr="00B7535C" w:rsidRDefault="00024D3D" w:rsidP="001C69CC">
      <w:pPr>
        <w:pStyle w:val="ListParagraph"/>
        <w:numPr>
          <w:ilvl w:val="0"/>
          <w:numId w:val="14"/>
        </w:numPr>
        <w:spacing w:line="252" w:lineRule="auto"/>
        <w:ind w:right="-180"/>
        <w:rPr>
          <w:rFonts w:cs="Calibri"/>
          <w:sz w:val="24"/>
          <w:szCs w:val="24"/>
        </w:rPr>
      </w:pPr>
      <w:r w:rsidRPr="00B7535C">
        <w:rPr>
          <w:rFonts w:cs="Calibri"/>
          <w:sz w:val="24"/>
          <w:szCs w:val="24"/>
        </w:rPr>
        <w:t xml:space="preserve">Valuation of equity participation in airport SPVs, </w:t>
      </w:r>
      <w:bookmarkStart w:id="15" w:name="OLE_LINK8"/>
      <w:r w:rsidRPr="00B7535C">
        <w:rPr>
          <w:rFonts w:cs="Calibri"/>
          <w:sz w:val="24"/>
          <w:szCs w:val="24"/>
        </w:rPr>
        <w:t>Sao Paulo, Brasil, ICC, 29 February 2019</w:t>
      </w:r>
      <w:bookmarkEnd w:id="15"/>
      <w:r w:rsidRPr="00B7535C">
        <w:rPr>
          <w:rFonts w:cs="Calibri"/>
          <w:sz w:val="24"/>
          <w:szCs w:val="24"/>
        </w:rPr>
        <w:t>.</w:t>
      </w:r>
    </w:p>
    <w:p w14:paraId="6DB7C689" w14:textId="77777777" w:rsidR="00024D3D" w:rsidRPr="00B7535C" w:rsidRDefault="00024D3D" w:rsidP="00B7535C">
      <w:pPr>
        <w:pStyle w:val="ListParagraph"/>
        <w:numPr>
          <w:ilvl w:val="0"/>
          <w:numId w:val="14"/>
        </w:numPr>
        <w:spacing w:line="252" w:lineRule="auto"/>
        <w:rPr>
          <w:rFonts w:cs="Calibri"/>
          <w:sz w:val="24"/>
          <w:szCs w:val="24"/>
        </w:rPr>
      </w:pPr>
      <w:r w:rsidRPr="00B7535C">
        <w:rPr>
          <w:rFonts w:cs="Calibri"/>
          <w:sz w:val="24"/>
          <w:szCs w:val="24"/>
        </w:rPr>
        <w:t>Valuation of equity participation in airport SPV concessions, Response. Sao Paulo, Brasil, ICC, 27 August 2019.</w:t>
      </w:r>
    </w:p>
    <w:p w14:paraId="3E485AB3" w14:textId="77777777" w:rsidR="00024D3D" w:rsidRPr="00B7535C" w:rsidRDefault="00024D3D" w:rsidP="00B7535C">
      <w:pPr>
        <w:pStyle w:val="ListParagraph"/>
        <w:numPr>
          <w:ilvl w:val="0"/>
          <w:numId w:val="14"/>
        </w:numPr>
        <w:spacing w:line="252" w:lineRule="auto"/>
        <w:rPr>
          <w:rFonts w:cs="Calibri"/>
          <w:sz w:val="24"/>
          <w:szCs w:val="24"/>
        </w:rPr>
      </w:pPr>
      <w:r w:rsidRPr="00B7535C">
        <w:rPr>
          <w:sz w:val="24"/>
          <w:szCs w:val="24"/>
          <w:lang w:val="en"/>
        </w:rPr>
        <w:t>Expert report on the quantification of financial damages of the PPP infrastructure project - Peru, ICSID, Washington DC, 30 December 2021.</w:t>
      </w:r>
    </w:p>
    <w:p w14:paraId="71916CD8" w14:textId="77777777" w:rsidR="00B7535C" w:rsidRPr="00B7535C" w:rsidRDefault="00B7535C" w:rsidP="00B7535C">
      <w:pPr>
        <w:spacing w:line="254" w:lineRule="auto"/>
        <w:rPr>
          <w:rFonts w:ascii="Calibri" w:hAnsi="Calibri" w:cs="Calibri"/>
          <w:sz w:val="24"/>
          <w:szCs w:val="24"/>
        </w:rPr>
      </w:pPr>
      <w:r w:rsidRPr="00B7535C">
        <w:rPr>
          <w:rFonts w:ascii="Calibri" w:hAnsi="Calibri" w:cs="Calibri"/>
          <w:sz w:val="24"/>
          <w:szCs w:val="24"/>
        </w:rPr>
        <w:t xml:space="preserve">Telecommunications </w:t>
      </w:r>
    </w:p>
    <w:p w14:paraId="73097CD9" w14:textId="106E3963" w:rsidR="00B7535C" w:rsidRPr="00B7535C" w:rsidRDefault="00B7535C" w:rsidP="00B7535C">
      <w:pPr>
        <w:pStyle w:val="ListParagraph"/>
        <w:numPr>
          <w:ilvl w:val="0"/>
          <w:numId w:val="16"/>
        </w:numPr>
        <w:spacing w:line="254" w:lineRule="auto"/>
        <w:rPr>
          <w:rFonts w:ascii="Calibri" w:hAnsi="Calibri" w:cs="Calibri"/>
          <w:sz w:val="24"/>
          <w:szCs w:val="24"/>
        </w:rPr>
      </w:pPr>
      <w:r w:rsidRPr="00B7535C">
        <w:rPr>
          <w:rFonts w:ascii="Calibri" w:hAnsi="Calibri" w:cs="Calibri"/>
          <w:sz w:val="24"/>
          <w:szCs w:val="24"/>
        </w:rPr>
        <w:t xml:space="preserve">Forensic report on economic damages, </w:t>
      </w:r>
      <w:r>
        <w:rPr>
          <w:rFonts w:ascii="Calibri" w:hAnsi="Calibri" w:cs="Calibri"/>
          <w:sz w:val="24"/>
          <w:szCs w:val="24"/>
        </w:rPr>
        <w:t>L</w:t>
      </w:r>
      <w:r w:rsidRPr="00B7535C">
        <w:rPr>
          <w:rFonts w:ascii="Calibri" w:hAnsi="Calibri" w:cs="Calibri"/>
          <w:sz w:val="24"/>
          <w:szCs w:val="24"/>
        </w:rPr>
        <w:t>ima, Peru, ICC, 16 March 2021.</w:t>
      </w:r>
    </w:p>
    <w:p w14:paraId="6314630F" w14:textId="77777777" w:rsidR="00B7535C" w:rsidRPr="00B7535C" w:rsidRDefault="00B7535C" w:rsidP="00B7535C">
      <w:pPr>
        <w:rPr>
          <w:rFonts w:cs="Calibri"/>
          <w:sz w:val="24"/>
          <w:szCs w:val="24"/>
        </w:rPr>
      </w:pPr>
      <w:r w:rsidRPr="00B7535C">
        <w:rPr>
          <w:rFonts w:cs="Calibri"/>
          <w:sz w:val="24"/>
          <w:szCs w:val="24"/>
        </w:rPr>
        <w:t xml:space="preserve">Oil &amp; Gas </w:t>
      </w:r>
    </w:p>
    <w:p w14:paraId="20291B74" w14:textId="6B5C530A" w:rsidR="00B7535C" w:rsidRPr="00B7535C" w:rsidRDefault="00B7535C" w:rsidP="00B7535C">
      <w:pPr>
        <w:pStyle w:val="ListParagraph"/>
        <w:numPr>
          <w:ilvl w:val="0"/>
          <w:numId w:val="15"/>
        </w:numPr>
        <w:spacing w:line="252" w:lineRule="auto"/>
        <w:rPr>
          <w:rFonts w:cs="Calibri"/>
          <w:sz w:val="24"/>
          <w:szCs w:val="24"/>
          <w:lang w:val="es-ES"/>
        </w:rPr>
      </w:pPr>
      <w:r w:rsidRPr="00B7535C">
        <w:rPr>
          <w:sz w:val="24"/>
          <w:szCs w:val="24"/>
          <w:lang w:val="en"/>
        </w:rPr>
        <w:t xml:space="preserve">Expert report </w:t>
      </w:r>
      <w:r w:rsidR="0048108E" w:rsidRPr="00B7535C">
        <w:rPr>
          <w:sz w:val="24"/>
          <w:szCs w:val="24"/>
          <w:lang w:val="en"/>
        </w:rPr>
        <w:t>on</w:t>
      </w:r>
      <w:r w:rsidRPr="00B7535C">
        <w:rPr>
          <w:sz w:val="24"/>
          <w:szCs w:val="24"/>
          <w:lang w:val="en"/>
        </w:rPr>
        <w:t xml:space="preserve"> forensic accounting and possible corruption. </w:t>
      </w:r>
      <w:r w:rsidRPr="00B7535C">
        <w:rPr>
          <w:sz w:val="24"/>
          <w:szCs w:val="24"/>
          <w:lang w:val="es-ES"/>
        </w:rPr>
        <w:t xml:space="preserve">Mexico City, Mexico, </w:t>
      </w:r>
      <w:r w:rsidR="00E43BA0">
        <w:rPr>
          <w:sz w:val="24"/>
          <w:szCs w:val="24"/>
          <w:lang w:val="es-ES"/>
        </w:rPr>
        <w:br/>
      </w:r>
      <w:r w:rsidRPr="00B7535C">
        <w:rPr>
          <w:sz w:val="24"/>
          <w:szCs w:val="24"/>
          <w:lang w:val="es-ES"/>
        </w:rPr>
        <w:t>12 June 2018.</w:t>
      </w:r>
    </w:p>
    <w:p w14:paraId="78CC5246" w14:textId="6F128A27" w:rsidR="00024D3D" w:rsidRPr="00B7535C" w:rsidRDefault="00024D3D" w:rsidP="00024D3D">
      <w:pPr>
        <w:rPr>
          <w:rFonts w:cs="Calibri"/>
          <w:sz w:val="24"/>
          <w:szCs w:val="24"/>
        </w:rPr>
      </w:pPr>
      <w:r w:rsidRPr="00B7535C">
        <w:rPr>
          <w:rFonts w:cs="Calibri"/>
          <w:sz w:val="24"/>
          <w:szCs w:val="24"/>
        </w:rPr>
        <w:t xml:space="preserve">Real Estate </w:t>
      </w:r>
    </w:p>
    <w:p w14:paraId="517D520C" w14:textId="7423FEB2" w:rsidR="00024D3D" w:rsidRPr="00B7535C" w:rsidRDefault="00024D3D" w:rsidP="00B7535C">
      <w:pPr>
        <w:pStyle w:val="ListParagraph"/>
        <w:numPr>
          <w:ilvl w:val="0"/>
          <w:numId w:val="15"/>
        </w:numPr>
        <w:spacing w:line="252" w:lineRule="auto"/>
        <w:rPr>
          <w:rFonts w:cs="Calibri"/>
          <w:sz w:val="24"/>
          <w:szCs w:val="24"/>
        </w:rPr>
      </w:pPr>
      <w:bookmarkStart w:id="16" w:name="OLE_LINK7"/>
      <w:r w:rsidRPr="00B7535C">
        <w:rPr>
          <w:sz w:val="24"/>
          <w:szCs w:val="24"/>
          <w:lang w:val="en"/>
        </w:rPr>
        <w:t xml:space="preserve">Expert report </w:t>
      </w:r>
      <w:r w:rsidR="0048108E" w:rsidRPr="00B7535C">
        <w:rPr>
          <w:sz w:val="24"/>
          <w:szCs w:val="24"/>
          <w:lang w:val="en"/>
        </w:rPr>
        <w:t>on</w:t>
      </w:r>
      <w:r w:rsidRPr="00B7535C">
        <w:rPr>
          <w:sz w:val="24"/>
          <w:szCs w:val="24"/>
          <w:lang w:val="en"/>
        </w:rPr>
        <w:t xml:space="preserve"> forensic accounting and corruption. Mexico City, Mexico, </w:t>
      </w:r>
      <w:r w:rsidR="00E43BA0">
        <w:rPr>
          <w:sz w:val="24"/>
          <w:szCs w:val="24"/>
          <w:lang w:val="en"/>
        </w:rPr>
        <w:br/>
      </w:r>
      <w:r w:rsidRPr="00B7535C">
        <w:rPr>
          <w:sz w:val="24"/>
          <w:szCs w:val="24"/>
          <w:lang w:val="en"/>
        </w:rPr>
        <w:t>27 August 2018.</w:t>
      </w:r>
      <w:bookmarkEnd w:id="16"/>
    </w:p>
    <w:p w14:paraId="3FE7243D" w14:textId="77777777" w:rsidR="00024D3D" w:rsidRPr="00AB03E3" w:rsidRDefault="00024D3D" w:rsidP="00024D3D">
      <w:pPr>
        <w:rPr>
          <w:rFonts w:cstheme="minorHAnsi"/>
          <w:sz w:val="24"/>
          <w:szCs w:val="24"/>
        </w:rPr>
      </w:pPr>
    </w:p>
    <w:p w14:paraId="51A6BB10" w14:textId="77777777" w:rsidR="00541F8B" w:rsidRDefault="00541F8B" w:rsidP="00541F8B">
      <w:pPr>
        <w:rPr>
          <w:rFonts w:cstheme="minorHAnsi"/>
          <w:sz w:val="24"/>
          <w:szCs w:val="24"/>
        </w:rPr>
      </w:pPr>
      <w:r>
        <w:rPr>
          <w:rFonts w:cstheme="minorHAnsi"/>
          <w:sz w:val="24"/>
          <w:szCs w:val="24"/>
        </w:rPr>
        <w:t xml:space="preserve">INTERNATIONAL ARBITRATION TRIBUNAL TESTIMONY EXPERIENCE </w:t>
      </w:r>
    </w:p>
    <w:p w14:paraId="04633194" w14:textId="77777777" w:rsidR="00541F8B" w:rsidRPr="00B7535C" w:rsidRDefault="00541F8B" w:rsidP="00B7535C">
      <w:pPr>
        <w:pStyle w:val="ListParagraph"/>
        <w:numPr>
          <w:ilvl w:val="0"/>
          <w:numId w:val="16"/>
        </w:numPr>
        <w:spacing w:line="252" w:lineRule="auto"/>
        <w:rPr>
          <w:rFonts w:ascii="Calibri" w:hAnsi="Calibri" w:cs="Calibri"/>
          <w:sz w:val="24"/>
          <w:szCs w:val="24"/>
        </w:rPr>
      </w:pPr>
      <w:bookmarkStart w:id="17" w:name="OLE_LINK2"/>
      <w:r w:rsidRPr="00B7535C">
        <w:rPr>
          <w:sz w:val="24"/>
          <w:szCs w:val="24"/>
          <w:lang w:val="en"/>
        </w:rPr>
        <w:t xml:space="preserve">The Dispute Resolution Commission and ICC (DRCC). Quantification of economic damages. </w:t>
      </w:r>
      <w:r w:rsidRPr="00B7535C">
        <w:rPr>
          <w:sz w:val="24"/>
          <w:szCs w:val="24"/>
          <w:lang w:val="en"/>
        </w:rPr>
        <w:br/>
        <w:t xml:space="preserve">Bogotá, Columbia, 22-25 January 2018. </w:t>
      </w:r>
    </w:p>
    <w:p w14:paraId="6C71A94B" w14:textId="7F61C9F8" w:rsidR="00541F8B" w:rsidRPr="00B7535C" w:rsidRDefault="00541F8B" w:rsidP="00B7535C">
      <w:pPr>
        <w:pStyle w:val="ListParagraph"/>
        <w:numPr>
          <w:ilvl w:val="0"/>
          <w:numId w:val="16"/>
        </w:numPr>
        <w:spacing w:line="252" w:lineRule="auto"/>
        <w:rPr>
          <w:rFonts w:ascii="Calibri" w:hAnsi="Calibri" w:cs="Calibri"/>
          <w:sz w:val="24"/>
          <w:szCs w:val="24"/>
        </w:rPr>
      </w:pPr>
      <w:bookmarkStart w:id="18" w:name="OLE_LINK13"/>
      <w:r w:rsidRPr="00B7535C">
        <w:rPr>
          <w:sz w:val="24"/>
          <w:szCs w:val="24"/>
          <w:lang w:val="en"/>
        </w:rPr>
        <w:t>International Centre for the Settlement of Investment Disputes – World Bank (</w:t>
      </w:r>
      <w:r w:rsidRPr="00B7535C">
        <w:rPr>
          <w:sz w:val="24"/>
          <w:szCs w:val="24"/>
        </w:rPr>
        <w:t xml:space="preserve">ICSID). </w:t>
      </w:r>
      <w:bookmarkEnd w:id="18"/>
      <w:r w:rsidRPr="00B7535C">
        <w:rPr>
          <w:sz w:val="24"/>
          <w:szCs w:val="24"/>
          <w:lang w:val="en"/>
        </w:rPr>
        <w:t xml:space="preserve">Determination and quantification of financial damages. </w:t>
      </w:r>
      <w:r w:rsidRPr="00B7535C">
        <w:rPr>
          <w:sz w:val="24"/>
          <w:szCs w:val="24"/>
        </w:rPr>
        <w:t xml:space="preserve">Washington, DC, </w:t>
      </w:r>
      <w:r w:rsidR="001C69CC">
        <w:rPr>
          <w:sz w:val="24"/>
          <w:szCs w:val="24"/>
        </w:rPr>
        <w:br/>
      </w:r>
      <w:r w:rsidRPr="00B7535C">
        <w:rPr>
          <w:sz w:val="24"/>
          <w:szCs w:val="24"/>
        </w:rPr>
        <w:t>13-15 May 2019.</w:t>
      </w:r>
      <w:bookmarkStart w:id="19" w:name="OLE_LINK12"/>
      <w:bookmarkEnd w:id="19"/>
      <w:r w:rsidRPr="00B7535C">
        <w:rPr>
          <w:sz w:val="24"/>
          <w:szCs w:val="24"/>
          <w:lang w:val="en"/>
        </w:rPr>
        <w:t xml:space="preserve"> </w:t>
      </w:r>
    </w:p>
    <w:bookmarkEnd w:id="17"/>
    <w:p w14:paraId="5F789ABB" w14:textId="77777777" w:rsidR="00541F8B" w:rsidRPr="00B7535C" w:rsidRDefault="00541F8B" w:rsidP="00B7535C">
      <w:pPr>
        <w:pStyle w:val="ListParagraph"/>
        <w:numPr>
          <w:ilvl w:val="0"/>
          <w:numId w:val="16"/>
        </w:numPr>
        <w:spacing w:line="252" w:lineRule="auto"/>
        <w:rPr>
          <w:rFonts w:ascii="Calibri" w:hAnsi="Calibri" w:cs="Calibri"/>
          <w:sz w:val="24"/>
          <w:szCs w:val="24"/>
        </w:rPr>
      </w:pPr>
      <w:r w:rsidRPr="00B7535C">
        <w:rPr>
          <w:sz w:val="24"/>
          <w:szCs w:val="24"/>
          <w:lang w:val="en"/>
        </w:rPr>
        <w:t>International Centre for the Settlement of Investment Disputes – World Bank (</w:t>
      </w:r>
      <w:r w:rsidRPr="00B7535C">
        <w:rPr>
          <w:sz w:val="24"/>
          <w:szCs w:val="24"/>
        </w:rPr>
        <w:t xml:space="preserve">ICSID). </w:t>
      </w:r>
      <w:r w:rsidRPr="00B7535C">
        <w:rPr>
          <w:sz w:val="24"/>
          <w:szCs w:val="24"/>
          <w:lang w:val="en"/>
        </w:rPr>
        <w:t xml:space="preserve">Determination and quantification of socioeconomic and environmental damages. </w:t>
      </w:r>
      <w:r w:rsidRPr="00B7535C">
        <w:rPr>
          <w:sz w:val="24"/>
          <w:szCs w:val="24"/>
        </w:rPr>
        <w:br/>
        <w:t>Washington DC, 16-17 May 2019.</w:t>
      </w:r>
    </w:p>
    <w:p w14:paraId="30D4D4C5" w14:textId="56D7B0E2" w:rsidR="00541F8B" w:rsidRPr="00B7535C" w:rsidRDefault="00541F8B" w:rsidP="00B7535C">
      <w:pPr>
        <w:pStyle w:val="ListParagraph"/>
        <w:numPr>
          <w:ilvl w:val="0"/>
          <w:numId w:val="16"/>
        </w:numPr>
        <w:spacing w:line="252" w:lineRule="auto"/>
        <w:rPr>
          <w:rFonts w:ascii="Calibri" w:hAnsi="Calibri" w:cs="Calibri"/>
          <w:sz w:val="24"/>
          <w:szCs w:val="24"/>
        </w:rPr>
      </w:pPr>
      <w:r w:rsidRPr="00B7535C">
        <w:rPr>
          <w:sz w:val="24"/>
          <w:szCs w:val="24"/>
          <w:lang w:val="en"/>
        </w:rPr>
        <w:t xml:space="preserve">Permanent Court of Arbitration (PCA). Equity valuation of </w:t>
      </w:r>
      <w:r w:rsidR="00DC12E4">
        <w:rPr>
          <w:sz w:val="24"/>
          <w:szCs w:val="24"/>
          <w:lang w:val="en"/>
        </w:rPr>
        <w:t>an</w:t>
      </w:r>
      <w:r w:rsidRPr="00B7535C">
        <w:rPr>
          <w:sz w:val="24"/>
          <w:szCs w:val="24"/>
          <w:lang w:val="en"/>
        </w:rPr>
        <w:t xml:space="preserve"> international insurance company. Santo Domingo, Dominican Republic, 21-24 February 2022.</w:t>
      </w:r>
    </w:p>
    <w:p w14:paraId="2C2027FA" w14:textId="77777777" w:rsidR="00E23FEF" w:rsidRDefault="00E23FEF" w:rsidP="004C235C">
      <w:pPr>
        <w:rPr>
          <w:rFonts w:cstheme="minorHAnsi"/>
          <w:spacing w:val="40"/>
        </w:rPr>
      </w:pPr>
    </w:p>
    <w:p w14:paraId="3661EFE1" w14:textId="76F83BEF" w:rsidR="002A4012" w:rsidRPr="00BD7C3D" w:rsidRDefault="008D6A29" w:rsidP="00A60A65">
      <w:pPr>
        <w:rPr>
          <w:sz w:val="24"/>
          <w:szCs w:val="24"/>
        </w:rPr>
      </w:pPr>
      <w:r w:rsidRPr="00BD7C3D">
        <w:rPr>
          <w:sz w:val="24"/>
          <w:szCs w:val="24"/>
        </w:rPr>
        <w:t xml:space="preserve">PUBLICATIONS </w:t>
      </w:r>
    </w:p>
    <w:p w14:paraId="40E9F648" w14:textId="77777777" w:rsidR="008D6A29" w:rsidRDefault="008D6A29" w:rsidP="008D6A29">
      <w:pPr>
        <w:spacing w:after="360" w:line="276" w:lineRule="auto"/>
        <w:jc w:val="both"/>
        <w:rPr>
          <w:rFonts w:cstheme="minorHAnsi"/>
          <w:b/>
          <w:bCs/>
        </w:rPr>
      </w:pPr>
      <w:r>
        <w:rPr>
          <w:rFonts w:eastAsia="Palatino Linotype" w:cstheme="minorHAnsi"/>
        </w:rPr>
        <w:t xml:space="preserve">van der Elst, J.M. (submitted 2022). “The Value of Forensic Psychology Support in Financial Forensics – a Green Hat Approach.” </w:t>
      </w:r>
      <w:r>
        <w:rPr>
          <w:rFonts w:eastAsia="Palatino Linotype" w:cstheme="minorHAnsi"/>
          <w:i/>
          <w:iCs/>
        </w:rPr>
        <w:t>Journal of Forensic Economics</w:t>
      </w:r>
      <w:r>
        <w:rPr>
          <w:rFonts w:eastAsia="Palatino Linotype" w:cstheme="minorHAnsi"/>
        </w:rPr>
        <w:t>.</w:t>
      </w:r>
    </w:p>
    <w:p w14:paraId="6A99F2B5" w14:textId="77777777" w:rsidR="008D6A29" w:rsidRDefault="008D6A29" w:rsidP="008D6A29">
      <w:pPr>
        <w:spacing w:after="240" w:line="276" w:lineRule="auto"/>
        <w:jc w:val="both"/>
        <w:rPr>
          <w:rFonts w:eastAsia="Palatino Linotype" w:cstheme="minorHAnsi"/>
        </w:rPr>
      </w:pPr>
      <w:r>
        <w:rPr>
          <w:rFonts w:eastAsia="Palatino Linotype" w:cstheme="minorHAnsi"/>
        </w:rPr>
        <w:t xml:space="preserve">van der Elst, J.M. (2019). “The Economic Impact of Anti-Corruption Legislation on Foreign Investor Perceptions of Corruption.” Doctoral Dissertation, Florida Institute of Technology. </w:t>
      </w:r>
    </w:p>
    <w:p w14:paraId="2F00FFB1" w14:textId="77777777" w:rsidR="008D6A29" w:rsidRDefault="008D6A29" w:rsidP="008D6A29">
      <w:pPr>
        <w:jc w:val="both"/>
        <w:rPr>
          <w:rFonts w:eastAsia="Palatino Linotype"/>
        </w:rPr>
      </w:pPr>
      <w:r>
        <w:rPr>
          <w:rFonts w:eastAsia="Palatino Linotype"/>
        </w:rPr>
        <w:t>Ozgur, K., and van der Elst, J.M. (April 2018). “</w:t>
      </w:r>
      <w:r>
        <w:t xml:space="preserve">Infrastructure Investments Can Be Achieved by Building Bridges.” </w:t>
      </w:r>
      <w:r>
        <w:rPr>
          <w:i/>
          <w:iCs/>
        </w:rPr>
        <w:t>The Bond Buyer</w:t>
      </w:r>
      <w:r>
        <w:t xml:space="preserve">. </w:t>
      </w:r>
    </w:p>
    <w:p w14:paraId="2DD393BE" w14:textId="545DFF64" w:rsidR="008D6A29" w:rsidRPr="008D6A29" w:rsidRDefault="008D6A29" w:rsidP="008D6A29">
      <w:pPr>
        <w:rPr>
          <w:rFonts w:cstheme="minorHAnsi"/>
          <w:spacing w:val="40"/>
          <w:u w:val="single"/>
        </w:rPr>
      </w:pPr>
      <w:r>
        <w:rPr>
          <w:rFonts w:eastAsia="Palatino Linotype" w:cstheme="minorHAnsi"/>
        </w:rPr>
        <w:t xml:space="preserve">Diaz, J., Marquardt, B., van der Elst, J.M. (March 2017). “Mexico’s New National Anti-Corruption System.” </w:t>
      </w:r>
      <w:r>
        <w:rPr>
          <w:rFonts w:eastAsia="Palatino Linotype" w:cstheme="minorHAnsi"/>
          <w:i/>
          <w:iCs/>
        </w:rPr>
        <w:t>Bloomberg Law Securities Regulation &amp; Law Report</w:t>
      </w:r>
      <w:r>
        <w:rPr>
          <w:rFonts w:eastAsia="Palatino Linotype" w:cstheme="minorHAnsi"/>
        </w:rPr>
        <w:t>.</w:t>
      </w:r>
    </w:p>
    <w:p w14:paraId="52768029" w14:textId="271F845B" w:rsidR="00C27DFF" w:rsidRDefault="00C27DFF" w:rsidP="004C235C">
      <w:pPr>
        <w:rPr>
          <w:rFonts w:cstheme="minorHAnsi"/>
          <w:spacing w:val="40"/>
        </w:rPr>
      </w:pPr>
    </w:p>
    <w:p w14:paraId="634A0A64" w14:textId="1BA92EE9" w:rsidR="00464C5D" w:rsidRPr="00BD7C3D" w:rsidRDefault="00464C5D" w:rsidP="004C235C">
      <w:pPr>
        <w:rPr>
          <w:rFonts w:cstheme="minorHAnsi"/>
          <w:b/>
          <w:bCs/>
          <w:sz w:val="24"/>
          <w:szCs w:val="24"/>
        </w:rPr>
      </w:pPr>
      <w:r w:rsidRPr="00BD7C3D">
        <w:rPr>
          <w:rFonts w:cstheme="minorHAnsi"/>
          <w:b/>
          <w:bCs/>
          <w:noProof/>
          <w:sz w:val="24"/>
          <w:szCs w:val="24"/>
        </w:rPr>
        <mc:AlternateContent>
          <mc:Choice Requires="wps">
            <w:drawing>
              <wp:anchor distT="0" distB="0" distL="114300" distR="114300" simplePos="0" relativeHeight="251680768" behindDoc="0" locked="0" layoutInCell="1" allowOverlap="1" wp14:anchorId="7C7CEE8C" wp14:editId="14E8117E">
                <wp:simplePos x="0" y="0"/>
                <wp:positionH relativeFrom="margin">
                  <wp:posOffset>0</wp:posOffset>
                </wp:positionH>
                <wp:positionV relativeFrom="paragraph">
                  <wp:posOffset>251460</wp:posOffset>
                </wp:positionV>
                <wp:extent cx="6126480" cy="18288"/>
                <wp:effectExtent l="0" t="0" r="26670" b="20320"/>
                <wp:wrapNone/>
                <wp:docPr id="1" name="Straight Connector 1"/>
                <wp:cNvGraphicFramePr/>
                <a:graphic xmlns:a="http://schemas.openxmlformats.org/drawingml/2006/main">
                  <a:graphicData uri="http://schemas.microsoft.com/office/word/2010/wordprocessingShape">
                    <wps:wsp>
                      <wps:cNvCnPr/>
                      <wps:spPr>
                        <a:xfrm flipV="1">
                          <a:off x="0" y="0"/>
                          <a:ext cx="6126480" cy="18288"/>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5DF10B" id="Straight Connector 1" o:spid="_x0000_s1026" style="position:absolute;flip:y;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9.8pt" to="482.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" strokecolor="#aeaaaa [2414]" strokeweight="1pt">
                <v:stroke joinstyle="miter"/>
                <w10:wrap anchorx="margin"/>
              </v:line>
            </w:pict>
          </mc:Fallback>
        </mc:AlternateContent>
      </w:r>
      <w:r w:rsidRPr="00BD7C3D">
        <w:rPr>
          <w:rFonts w:cstheme="minorHAnsi"/>
          <w:spacing w:val="40"/>
          <w:sz w:val="24"/>
          <w:szCs w:val="24"/>
        </w:rPr>
        <w:t>CONFERENCES &amp; SPEAKING ENGAG</w:t>
      </w:r>
      <w:r w:rsidR="008E3232" w:rsidRPr="00BD7C3D">
        <w:rPr>
          <w:rFonts w:cstheme="minorHAnsi"/>
          <w:spacing w:val="40"/>
          <w:sz w:val="24"/>
          <w:szCs w:val="24"/>
        </w:rPr>
        <w:t>E</w:t>
      </w:r>
      <w:r w:rsidRPr="00BD7C3D">
        <w:rPr>
          <w:rFonts w:cstheme="minorHAnsi"/>
          <w:spacing w:val="40"/>
          <w:sz w:val="24"/>
          <w:szCs w:val="24"/>
        </w:rPr>
        <w:t>MENTS</w:t>
      </w:r>
    </w:p>
    <w:p w14:paraId="11DF94C9" w14:textId="77777777" w:rsidR="00E55670" w:rsidRDefault="00E55670" w:rsidP="004C235C">
      <w:pPr>
        <w:rPr>
          <w:rFonts w:eastAsia="Palatino Linotype" w:cstheme="minorHAnsi"/>
        </w:rPr>
      </w:pPr>
    </w:p>
    <w:p w14:paraId="566077FC" w14:textId="39912FB2" w:rsidR="00464C5D" w:rsidRPr="00A72394" w:rsidRDefault="00C1510A" w:rsidP="004C235C">
      <w:pPr>
        <w:rPr>
          <w:rFonts w:eastAsia="Palatino Linotype" w:cstheme="minorHAnsi"/>
        </w:rPr>
      </w:pPr>
      <w:r w:rsidRPr="00A72394">
        <w:rPr>
          <w:rFonts w:eastAsia="Palatino Linotype" w:cstheme="minorHAnsi"/>
        </w:rPr>
        <w:t>Panel Member,</w:t>
      </w:r>
      <w:r w:rsidRPr="00A72394">
        <w:rPr>
          <w:rFonts w:eastAsia="Palatino Linotype" w:cstheme="minorHAnsi"/>
          <w:b/>
          <w:bCs/>
        </w:rPr>
        <w:t xml:space="preserve"> </w:t>
      </w:r>
      <w:r w:rsidR="00A200D6" w:rsidRPr="00A72394">
        <w:rPr>
          <w:rFonts w:eastAsia="Palatino Linotype" w:cstheme="minorHAnsi"/>
        </w:rPr>
        <w:t>“</w:t>
      </w:r>
      <w:r w:rsidR="00464C5D" w:rsidRPr="00A72394">
        <w:rPr>
          <w:rFonts w:eastAsia="Palatino Linotype" w:cstheme="minorHAnsi"/>
        </w:rPr>
        <w:t xml:space="preserve">Ensuring </w:t>
      </w:r>
      <w:r w:rsidR="00CD6449" w:rsidRPr="00A72394">
        <w:rPr>
          <w:rFonts w:eastAsia="Palatino Linotype" w:cstheme="minorHAnsi"/>
        </w:rPr>
        <w:t>B</w:t>
      </w:r>
      <w:r w:rsidR="00464C5D" w:rsidRPr="00A72394">
        <w:rPr>
          <w:rFonts w:eastAsia="Palatino Linotype" w:cstheme="minorHAnsi"/>
        </w:rPr>
        <w:t>ankability of Projects in Puerto Rico</w:t>
      </w:r>
      <w:r w:rsidR="006E0B91">
        <w:rPr>
          <w:rFonts w:eastAsia="Palatino Linotype" w:cstheme="minorHAnsi"/>
        </w:rPr>
        <w:t>,”</w:t>
      </w:r>
      <w:r w:rsidR="00484890" w:rsidRPr="00A72394">
        <w:rPr>
          <w:rFonts w:eastAsia="Palatino Linotype" w:cstheme="minorHAnsi"/>
        </w:rPr>
        <w:t xml:space="preserve"> </w:t>
      </w:r>
      <w:r w:rsidR="00F73A07" w:rsidRPr="00A72394">
        <w:rPr>
          <w:rFonts w:eastAsia="Palatino Linotype" w:cstheme="minorHAnsi"/>
        </w:rPr>
        <w:t>Puerto Rico P3 Summit</w:t>
      </w:r>
      <w:r w:rsidR="00C463DD">
        <w:rPr>
          <w:rFonts w:eastAsia="Palatino Linotype" w:cstheme="minorHAnsi"/>
        </w:rPr>
        <w:t xml:space="preserve">. </w:t>
      </w:r>
      <w:r w:rsidR="00464C5D" w:rsidRPr="00A72394">
        <w:rPr>
          <w:rFonts w:eastAsia="Palatino Linotype" w:cstheme="minorHAnsi"/>
        </w:rPr>
        <w:t>Summer 2018.</w:t>
      </w:r>
    </w:p>
    <w:p w14:paraId="558FBB2A" w14:textId="22353C6A" w:rsidR="00464C5D" w:rsidRPr="00A72394" w:rsidRDefault="009C679E" w:rsidP="004C235C">
      <w:pPr>
        <w:rPr>
          <w:rFonts w:eastAsia="Palatino Linotype" w:cstheme="minorHAnsi"/>
        </w:rPr>
      </w:pPr>
      <w:r w:rsidRPr="00A72394">
        <w:rPr>
          <w:rFonts w:eastAsia="Palatino Linotype" w:cstheme="minorHAnsi"/>
          <w:i/>
          <w:iCs/>
        </w:rPr>
        <w:t xml:space="preserve">A Green Hat </w:t>
      </w:r>
      <w:r w:rsidR="006664D0" w:rsidRPr="00A72394">
        <w:rPr>
          <w:rFonts w:eastAsia="Palatino Linotype" w:cstheme="minorHAnsi"/>
          <w:i/>
          <w:iCs/>
        </w:rPr>
        <w:t>A</w:t>
      </w:r>
      <w:r w:rsidRPr="00A72394">
        <w:rPr>
          <w:rFonts w:eastAsia="Palatino Linotype" w:cstheme="minorHAnsi"/>
          <w:i/>
          <w:iCs/>
        </w:rPr>
        <w:t xml:space="preserve">pproach to </w:t>
      </w:r>
      <w:r w:rsidR="006664D0" w:rsidRPr="00A72394">
        <w:rPr>
          <w:rFonts w:eastAsia="Palatino Linotype" w:cstheme="minorHAnsi"/>
          <w:i/>
          <w:iCs/>
        </w:rPr>
        <w:t>D</w:t>
      </w:r>
      <w:r w:rsidRPr="00A72394">
        <w:rPr>
          <w:rFonts w:eastAsia="Palatino Linotype" w:cstheme="minorHAnsi"/>
          <w:i/>
          <w:iCs/>
        </w:rPr>
        <w:t xml:space="preserve">elivering </w:t>
      </w:r>
      <w:r w:rsidR="006664D0" w:rsidRPr="00A72394">
        <w:rPr>
          <w:rFonts w:eastAsia="Palatino Linotype" w:cstheme="minorHAnsi"/>
          <w:i/>
          <w:iCs/>
        </w:rPr>
        <w:t>V</w:t>
      </w:r>
      <w:r w:rsidRPr="00A72394">
        <w:rPr>
          <w:rFonts w:eastAsia="Palatino Linotype" w:cstheme="minorHAnsi"/>
          <w:i/>
          <w:iCs/>
        </w:rPr>
        <w:t xml:space="preserve">alue from Integrated Industrial Psychology </w:t>
      </w:r>
      <w:r w:rsidR="006664D0" w:rsidRPr="00A72394">
        <w:rPr>
          <w:rFonts w:eastAsia="Palatino Linotype" w:cstheme="minorHAnsi"/>
          <w:i/>
          <w:iCs/>
        </w:rPr>
        <w:t>S</w:t>
      </w:r>
      <w:r w:rsidRPr="00A72394">
        <w:rPr>
          <w:rFonts w:eastAsia="Palatino Linotype" w:cstheme="minorHAnsi"/>
          <w:i/>
          <w:iCs/>
        </w:rPr>
        <w:t>upport</w:t>
      </w:r>
      <w:r w:rsidRPr="00A72394">
        <w:rPr>
          <w:rFonts w:eastAsia="Palatino Linotype" w:cstheme="minorHAnsi"/>
        </w:rPr>
        <w:t xml:space="preserve">. </w:t>
      </w:r>
      <w:r w:rsidR="000A5E9F" w:rsidRPr="00A72394">
        <w:rPr>
          <w:rFonts w:eastAsia="Palatino Linotype" w:cstheme="minorHAnsi"/>
        </w:rPr>
        <w:t xml:space="preserve">Keynote </w:t>
      </w:r>
      <w:r w:rsidR="00A70BF2" w:rsidRPr="00A72394">
        <w:rPr>
          <w:rFonts w:eastAsia="Palatino Linotype" w:cstheme="minorHAnsi"/>
        </w:rPr>
        <w:t>address</w:t>
      </w:r>
      <w:r w:rsidR="0065457C">
        <w:rPr>
          <w:rFonts w:eastAsia="Palatino Linotype" w:cstheme="minorHAnsi"/>
        </w:rPr>
        <w:t xml:space="preserve">, </w:t>
      </w:r>
      <w:r w:rsidR="00464C5D" w:rsidRPr="00A72394">
        <w:rPr>
          <w:rFonts w:eastAsia="Palatino Linotype" w:cstheme="minorHAnsi"/>
        </w:rPr>
        <w:t>ACFE Annual Forensic Research Conference</w:t>
      </w:r>
      <w:r w:rsidR="00933A04" w:rsidRPr="00A72394">
        <w:rPr>
          <w:rFonts w:eastAsia="Palatino Linotype" w:cstheme="minorHAnsi"/>
        </w:rPr>
        <w:t xml:space="preserve">, </w:t>
      </w:r>
      <w:r w:rsidR="00464C5D" w:rsidRPr="00A72394">
        <w:rPr>
          <w:rFonts w:eastAsia="Palatino Linotype" w:cstheme="minorHAnsi"/>
        </w:rPr>
        <w:t>San Francisco, CA. Fall 2016.</w:t>
      </w:r>
    </w:p>
    <w:p w14:paraId="1C6B26B7" w14:textId="4AFC3FAF" w:rsidR="00464C5D" w:rsidRPr="00A72394" w:rsidRDefault="0002552E" w:rsidP="004C235C">
      <w:pPr>
        <w:rPr>
          <w:rFonts w:eastAsia="Palatino Linotype" w:cstheme="minorHAnsi"/>
        </w:rPr>
      </w:pPr>
      <w:r w:rsidRPr="00A72394">
        <w:rPr>
          <w:rFonts w:eastAsia="Palatino Linotype" w:cstheme="minorHAnsi"/>
        </w:rPr>
        <w:t>Seminar Leader and Coordinator,</w:t>
      </w:r>
      <w:r w:rsidRPr="00A72394">
        <w:rPr>
          <w:rFonts w:eastAsia="Palatino Linotype" w:cstheme="minorHAnsi"/>
          <w:b/>
          <w:bCs/>
        </w:rPr>
        <w:t xml:space="preserve"> </w:t>
      </w:r>
      <w:r w:rsidR="00C51D07" w:rsidRPr="00A72394">
        <w:rPr>
          <w:rFonts w:eastAsia="Palatino Linotype" w:cstheme="minorHAnsi"/>
        </w:rPr>
        <w:t>“</w:t>
      </w:r>
      <w:r w:rsidR="00464C5D" w:rsidRPr="00541F8B">
        <w:rPr>
          <w:rFonts w:eastAsia="Palatino Linotype" w:cstheme="minorHAnsi"/>
          <w:i/>
          <w:iCs/>
        </w:rPr>
        <w:t>Value for Money in P</w:t>
      </w:r>
      <w:r w:rsidR="00541F8B">
        <w:rPr>
          <w:rFonts w:eastAsia="Palatino Linotype" w:cstheme="minorHAnsi"/>
          <w:i/>
          <w:iCs/>
        </w:rPr>
        <w:t>ublic Private Partnerships</w:t>
      </w:r>
      <w:r w:rsidR="00C51D07" w:rsidRPr="00A72394">
        <w:rPr>
          <w:rFonts w:eastAsia="Palatino Linotype" w:cstheme="minorHAnsi"/>
        </w:rPr>
        <w:t>”</w:t>
      </w:r>
      <w:r w:rsidR="00464C5D" w:rsidRPr="00A72394">
        <w:rPr>
          <w:rFonts w:eastAsia="Palatino Linotype" w:cstheme="minorHAnsi"/>
        </w:rPr>
        <w:t xml:space="preserve"> </w:t>
      </w:r>
      <w:r w:rsidRPr="00A72394">
        <w:rPr>
          <w:rFonts w:eastAsia="Palatino Linotype" w:cstheme="minorHAnsi"/>
        </w:rPr>
        <w:t xml:space="preserve">Florida Council of </w:t>
      </w:r>
      <w:r w:rsidR="00457388">
        <w:rPr>
          <w:rFonts w:eastAsia="Palatino Linotype" w:cstheme="minorHAnsi"/>
        </w:rPr>
        <w:t>Public-Private</w:t>
      </w:r>
      <w:r w:rsidRPr="00A72394">
        <w:rPr>
          <w:rFonts w:eastAsia="Palatino Linotype" w:cstheme="minorHAnsi"/>
        </w:rPr>
        <w:t xml:space="preserve"> Partnerships. </w:t>
      </w:r>
      <w:r w:rsidR="00464C5D" w:rsidRPr="00A72394">
        <w:rPr>
          <w:rFonts w:eastAsia="Palatino Linotype" w:cstheme="minorHAnsi"/>
        </w:rPr>
        <w:t>Tampa, FL. Fall 2016.</w:t>
      </w:r>
    </w:p>
    <w:p w14:paraId="36D7B046" w14:textId="544AA42C" w:rsidR="00464C5D" w:rsidRPr="00A72394" w:rsidRDefault="00850E78" w:rsidP="008A05D9">
      <w:pPr>
        <w:spacing w:after="240" w:line="276" w:lineRule="auto"/>
        <w:jc w:val="both"/>
        <w:rPr>
          <w:rFonts w:eastAsia="Palatino Linotype" w:cstheme="minorHAnsi"/>
        </w:rPr>
      </w:pPr>
      <w:r w:rsidRPr="00A72394">
        <w:rPr>
          <w:rFonts w:eastAsia="Palatino Linotype" w:cstheme="minorHAnsi"/>
          <w:i/>
          <w:iCs/>
        </w:rPr>
        <w:t xml:space="preserve">The </w:t>
      </w:r>
      <w:r w:rsidR="00537029" w:rsidRPr="00A72394">
        <w:rPr>
          <w:rFonts w:eastAsia="Palatino Linotype" w:cstheme="minorHAnsi"/>
          <w:i/>
          <w:iCs/>
        </w:rPr>
        <w:t>I</w:t>
      </w:r>
      <w:r w:rsidRPr="00A72394">
        <w:rPr>
          <w:rFonts w:eastAsia="Palatino Linotype" w:cstheme="minorHAnsi"/>
          <w:i/>
          <w:iCs/>
        </w:rPr>
        <w:t xml:space="preserve">ncreasing </w:t>
      </w:r>
      <w:r w:rsidR="00537029" w:rsidRPr="00A72394">
        <w:rPr>
          <w:rFonts w:eastAsia="Palatino Linotype" w:cstheme="minorHAnsi"/>
          <w:i/>
          <w:iCs/>
        </w:rPr>
        <w:t>R</w:t>
      </w:r>
      <w:r w:rsidRPr="00A72394">
        <w:rPr>
          <w:rFonts w:eastAsia="Palatino Linotype" w:cstheme="minorHAnsi"/>
          <w:i/>
          <w:iCs/>
        </w:rPr>
        <w:t xml:space="preserve">ole for Forensic Industrial Psychology in </w:t>
      </w:r>
      <w:r w:rsidR="00537029" w:rsidRPr="00A72394">
        <w:rPr>
          <w:rFonts w:eastAsia="Palatino Linotype" w:cstheme="minorHAnsi"/>
          <w:i/>
          <w:iCs/>
        </w:rPr>
        <w:t>I</w:t>
      </w:r>
      <w:r w:rsidRPr="00A72394">
        <w:rPr>
          <w:rFonts w:eastAsia="Palatino Linotype" w:cstheme="minorHAnsi"/>
          <w:i/>
          <w:iCs/>
        </w:rPr>
        <w:t xml:space="preserve">nvestigating and </w:t>
      </w:r>
      <w:r w:rsidR="00537029" w:rsidRPr="00A72394">
        <w:rPr>
          <w:rFonts w:eastAsia="Palatino Linotype" w:cstheme="minorHAnsi"/>
          <w:i/>
          <w:iCs/>
        </w:rPr>
        <w:t>D</w:t>
      </w:r>
      <w:r w:rsidRPr="00A72394">
        <w:rPr>
          <w:rFonts w:eastAsia="Palatino Linotype" w:cstheme="minorHAnsi"/>
          <w:i/>
          <w:iCs/>
        </w:rPr>
        <w:t xml:space="preserve">etermining </w:t>
      </w:r>
      <w:r w:rsidR="00537029" w:rsidRPr="00A72394">
        <w:rPr>
          <w:rFonts w:eastAsia="Palatino Linotype" w:cstheme="minorHAnsi"/>
          <w:i/>
          <w:iCs/>
        </w:rPr>
        <w:t>P</w:t>
      </w:r>
      <w:r w:rsidRPr="00A72394">
        <w:rPr>
          <w:rFonts w:eastAsia="Palatino Linotype" w:cstheme="minorHAnsi"/>
          <w:i/>
          <w:iCs/>
        </w:rPr>
        <w:t>ost-</w:t>
      </w:r>
      <w:r w:rsidR="00537029" w:rsidRPr="00A72394">
        <w:rPr>
          <w:rFonts w:eastAsia="Palatino Linotype" w:cstheme="minorHAnsi"/>
          <w:i/>
          <w:iCs/>
        </w:rPr>
        <w:t>M</w:t>
      </w:r>
      <w:r w:rsidRPr="00A72394">
        <w:rPr>
          <w:rFonts w:eastAsia="Palatino Linotype" w:cstheme="minorHAnsi"/>
          <w:i/>
          <w:iCs/>
        </w:rPr>
        <w:t xml:space="preserve">orbid </w:t>
      </w:r>
      <w:r w:rsidR="00537029" w:rsidRPr="00A72394">
        <w:rPr>
          <w:rFonts w:eastAsia="Palatino Linotype" w:cstheme="minorHAnsi"/>
          <w:i/>
          <w:iCs/>
        </w:rPr>
        <w:t>U</w:t>
      </w:r>
      <w:r w:rsidRPr="00A72394">
        <w:rPr>
          <w:rFonts w:eastAsia="Palatino Linotype" w:cstheme="minorHAnsi"/>
          <w:i/>
          <w:iCs/>
        </w:rPr>
        <w:t xml:space="preserve">ninjured </w:t>
      </w:r>
      <w:r w:rsidR="00537029" w:rsidRPr="00A72394">
        <w:rPr>
          <w:rFonts w:eastAsia="Palatino Linotype" w:cstheme="minorHAnsi"/>
          <w:i/>
          <w:iCs/>
        </w:rPr>
        <w:t>S</w:t>
      </w:r>
      <w:r w:rsidRPr="00A72394">
        <w:rPr>
          <w:rFonts w:eastAsia="Palatino Linotype" w:cstheme="minorHAnsi"/>
          <w:i/>
          <w:iCs/>
        </w:rPr>
        <w:t xml:space="preserve">cenarios in </w:t>
      </w:r>
      <w:r w:rsidR="00537029" w:rsidRPr="00A72394">
        <w:rPr>
          <w:rFonts w:eastAsia="Palatino Linotype" w:cstheme="minorHAnsi"/>
          <w:i/>
          <w:iCs/>
        </w:rPr>
        <w:t>P</w:t>
      </w:r>
      <w:r w:rsidRPr="00A72394">
        <w:rPr>
          <w:rFonts w:eastAsia="Palatino Linotype" w:cstheme="minorHAnsi"/>
          <w:i/>
          <w:iCs/>
        </w:rPr>
        <w:t xml:space="preserve">ersonal </w:t>
      </w:r>
      <w:r w:rsidR="00537029" w:rsidRPr="00A72394">
        <w:rPr>
          <w:rFonts w:eastAsia="Palatino Linotype" w:cstheme="minorHAnsi"/>
          <w:i/>
          <w:iCs/>
        </w:rPr>
        <w:t>I</w:t>
      </w:r>
      <w:r w:rsidRPr="00A72394">
        <w:rPr>
          <w:rFonts w:eastAsia="Palatino Linotype" w:cstheme="minorHAnsi"/>
          <w:i/>
          <w:iCs/>
        </w:rPr>
        <w:t xml:space="preserve">njury </w:t>
      </w:r>
      <w:r w:rsidR="00537029" w:rsidRPr="00A72394">
        <w:rPr>
          <w:rFonts w:eastAsia="Palatino Linotype" w:cstheme="minorHAnsi"/>
          <w:i/>
          <w:iCs/>
        </w:rPr>
        <w:t>C</w:t>
      </w:r>
      <w:r w:rsidRPr="00A72394">
        <w:rPr>
          <w:rFonts w:eastAsia="Palatino Linotype" w:cstheme="minorHAnsi"/>
          <w:i/>
          <w:iCs/>
        </w:rPr>
        <w:t>laims</w:t>
      </w:r>
      <w:r w:rsidR="00537029" w:rsidRPr="00A72394">
        <w:rPr>
          <w:rFonts w:eastAsia="Palatino Linotype" w:cstheme="minorHAnsi"/>
        </w:rPr>
        <w:t>.</w:t>
      </w:r>
      <w:r w:rsidRPr="00A72394">
        <w:rPr>
          <w:rFonts w:eastAsia="Palatino Linotype" w:cstheme="minorHAnsi"/>
          <w:b/>
          <w:bCs/>
          <w:i/>
          <w:iCs/>
        </w:rPr>
        <w:t xml:space="preserve"> </w:t>
      </w:r>
      <w:r w:rsidR="00464C5D" w:rsidRPr="00A72394">
        <w:rPr>
          <w:rFonts w:eastAsia="Palatino Linotype" w:cstheme="minorHAnsi"/>
        </w:rPr>
        <w:t>ACFE Annual Forensic Research Conference</w:t>
      </w:r>
      <w:r w:rsidR="006A1EF1">
        <w:rPr>
          <w:rFonts w:eastAsia="Palatino Linotype" w:cstheme="minorHAnsi"/>
        </w:rPr>
        <w:t xml:space="preserve">, Atlanta, GA. </w:t>
      </w:r>
      <w:r w:rsidR="00464C5D" w:rsidRPr="00A72394">
        <w:rPr>
          <w:rFonts w:eastAsia="Palatino Linotype" w:cstheme="minorHAnsi"/>
        </w:rPr>
        <w:t>Fall 2015.</w:t>
      </w:r>
    </w:p>
    <w:p w14:paraId="44E19CB6" w14:textId="1E8EFBF8" w:rsidR="004C235C" w:rsidRDefault="00464C5D" w:rsidP="00C27DFF">
      <w:pPr>
        <w:spacing w:line="276" w:lineRule="auto"/>
        <w:jc w:val="both"/>
        <w:rPr>
          <w:rFonts w:cstheme="minorHAnsi"/>
          <w:spacing w:val="40"/>
        </w:rPr>
      </w:pPr>
      <w:r w:rsidRPr="00A72394">
        <w:rPr>
          <w:rFonts w:cstheme="minorHAnsi"/>
        </w:rPr>
        <w:t>Delegate &amp; Presenter</w:t>
      </w:r>
      <w:r w:rsidR="00AB1650" w:rsidRPr="00A72394">
        <w:rPr>
          <w:rFonts w:cstheme="minorHAnsi"/>
        </w:rPr>
        <w:t>, “</w:t>
      </w:r>
      <w:r w:rsidR="00AB1650" w:rsidRPr="00781D81">
        <w:rPr>
          <w:rFonts w:cstheme="minorHAnsi"/>
          <w:i/>
          <w:iCs/>
        </w:rPr>
        <w:t xml:space="preserve">International Financial Markets </w:t>
      </w:r>
      <w:r w:rsidR="00C463DD" w:rsidRPr="00781D81">
        <w:rPr>
          <w:rFonts w:cstheme="minorHAnsi"/>
          <w:i/>
          <w:iCs/>
        </w:rPr>
        <w:t>P</w:t>
      </w:r>
      <w:r w:rsidR="00AB1650" w:rsidRPr="00781D81">
        <w:rPr>
          <w:rFonts w:cstheme="minorHAnsi"/>
          <w:i/>
          <w:iCs/>
        </w:rPr>
        <w:t xml:space="preserve">erformance and </w:t>
      </w:r>
      <w:r w:rsidR="00C463DD" w:rsidRPr="00781D81">
        <w:rPr>
          <w:rFonts w:cstheme="minorHAnsi"/>
          <w:i/>
          <w:iCs/>
        </w:rPr>
        <w:t>T</w:t>
      </w:r>
      <w:r w:rsidR="00AB1650" w:rsidRPr="00781D81">
        <w:rPr>
          <w:rFonts w:cstheme="minorHAnsi"/>
          <w:i/>
          <w:iCs/>
        </w:rPr>
        <w:t>rends</w:t>
      </w:r>
      <w:r w:rsidR="00AB1650" w:rsidRPr="00A72394">
        <w:rPr>
          <w:rFonts w:cstheme="minorHAnsi"/>
        </w:rPr>
        <w:t>”</w:t>
      </w:r>
      <w:r w:rsidRPr="00A72394">
        <w:rPr>
          <w:rFonts w:cstheme="minorHAnsi"/>
        </w:rPr>
        <w:t xml:space="preserve"> </w:t>
      </w:r>
      <w:r w:rsidR="00FE5E99" w:rsidRPr="00A72394">
        <w:rPr>
          <w:rFonts w:cstheme="minorHAnsi"/>
        </w:rPr>
        <w:t>International Finance Symposium</w:t>
      </w:r>
      <w:r w:rsidR="00AB1650" w:rsidRPr="00A72394">
        <w:rPr>
          <w:rFonts w:cstheme="minorHAnsi"/>
        </w:rPr>
        <w:t xml:space="preserve">, </w:t>
      </w:r>
      <w:r w:rsidR="00FE5E99" w:rsidRPr="00A72394">
        <w:rPr>
          <w:rFonts w:cstheme="minorHAnsi"/>
        </w:rPr>
        <w:t xml:space="preserve">Monaco. </w:t>
      </w:r>
      <w:r w:rsidRPr="00A72394">
        <w:rPr>
          <w:rFonts w:cstheme="minorHAnsi"/>
        </w:rPr>
        <w:t>Summer 1985.</w:t>
      </w:r>
    </w:p>
    <w:p w14:paraId="4BA533EE" w14:textId="77777777" w:rsidR="00C27DFF" w:rsidRPr="00C27DFF" w:rsidRDefault="00C27DFF" w:rsidP="00C27DFF">
      <w:pPr>
        <w:spacing w:line="276" w:lineRule="auto"/>
        <w:jc w:val="both"/>
        <w:rPr>
          <w:rFonts w:cstheme="minorHAnsi"/>
          <w:spacing w:val="40"/>
        </w:rPr>
      </w:pPr>
    </w:p>
    <w:p w14:paraId="2672B41B" w14:textId="47EF5D78" w:rsidR="00B7360B" w:rsidRPr="004D161E" w:rsidRDefault="00B7360B" w:rsidP="00B4299D">
      <w:pPr>
        <w:spacing w:after="360" w:line="276" w:lineRule="auto"/>
        <w:rPr>
          <w:rFonts w:cstheme="minorHAnsi"/>
          <w:spacing w:val="40"/>
          <w:sz w:val="24"/>
          <w:szCs w:val="24"/>
        </w:rPr>
      </w:pPr>
      <w:r w:rsidRPr="004D161E">
        <w:rPr>
          <w:rFonts w:cstheme="minorHAnsi"/>
          <w:b/>
          <w:bCs/>
          <w:noProof/>
          <w:sz w:val="24"/>
          <w:szCs w:val="24"/>
        </w:rPr>
        <mc:AlternateContent>
          <mc:Choice Requires="wps">
            <w:drawing>
              <wp:anchor distT="0" distB="0" distL="114300" distR="114300" simplePos="0" relativeHeight="251672576" behindDoc="0" locked="0" layoutInCell="1" allowOverlap="1" wp14:anchorId="1974484D" wp14:editId="565A8C1F">
                <wp:simplePos x="0" y="0"/>
                <wp:positionH relativeFrom="column">
                  <wp:posOffset>-15240</wp:posOffset>
                </wp:positionH>
                <wp:positionV relativeFrom="paragraph">
                  <wp:posOffset>254635</wp:posOffset>
                </wp:positionV>
                <wp:extent cx="6126480"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6126480" cy="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9F7D37" id="Straight Connector 9"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05pt" to="481.2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" strokecolor="#aeaaaa [2414]" strokeweight="1pt">
                <v:stroke joinstyle="miter"/>
              </v:line>
            </w:pict>
          </mc:Fallback>
        </mc:AlternateContent>
      </w:r>
      <w:r w:rsidR="00464C5D" w:rsidRPr="004D161E">
        <w:rPr>
          <w:rFonts w:cstheme="minorHAnsi"/>
          <w:spacing w:val="40"/>
          <w:sz w:val="24"/>
          <w:szCs w:val="24"/>
        </w:rPr>
        <w:t>PROFESSIONAL ASSOCIATIONS</w:t>
      </w:r>
    </w:p>
    <w:p w14:paraId="193B518C" w14:textId="0B12D5D7" w:rsidR="00B41360" w:rsidRPr="00A72394" w:rsidRDefault="00B41360" w:rsidP="00ED3322">
      <w:pPr>
        <w:widowControl w:val="0"/>
        <w:spacing w:line="276" w:lineRule="auto"/>
        <w:rPr>
          <w:rFonts w:cstheme="minorHAnsi"/>
        </w:rPr>
      </w:pPr>
      <w:r w:rsidRPr="00A72394">
        <w:rPr>
          <w:rFonts w:cstheme="minorHAnsi"/>
        </w:rPr>
        <w:t>American Bar Association</w:t>
      </w:r>
      <w:r w:rsidR="001E2C40" w:rsidRPr="00A72394">
        <w:rPr>
          <w:rFonts w:cstheme="minorHAnsi"/>
        </w:rPr>
        <w:t xml:space="preserve"> </w:t>
      </w:r>
      <w:r w:rsidRPr="00A72394">
        <w:rPr>
          <w:rFonts w:cstheme="minorHAnsi"/>
        </w:rPr>
        <w:t>(ABA)</w:t>
      </w:r>
    </w:p>
    <w:p w14:paraId="0BC301F5" w14:textId="172AC828" w:rsidR="00DF3866" w:rsidRDefault="00DF3866" w:rsidP="00ED3322">
      <w:pPr>
        <w:widowControl w:val="0"/>
        <w:spacing w:line="276" w:lineRule="auto"/>
        <w:rPr>
          <w:rFonts w:cstheme="minorHAnsi"/>
        </w:rPr>
      </w:pPr>
      <w:r w:rsidRPr="00A72394">
        <w:rPr>
          <w:rFonts w:cstheme="minorHAnsi"/>
        </w:rPr>
        <w:t>American College of Forensic Examiners (ACFE)</w:t>
      </w:r>
    </w:p>
    <w:p w14:paraId="5F4D7102" w14:textId="42CCEC1B" w:rsidR="00E16D7F" w:rsidRDefault="00E16D7F" w:rsidP="00ED3322">
      <w:pPr>
        <w:widowControl w:val="0"/>
        <w:spacing w:line="276" w:lineRule="auto"/>
        <w:rPr>
          <w:rFonts w:cstheme="minorHAnsi"/>
        </w:rPr>
      </w:pPr>
      <w:r>
        <w:rPr>
          <w:rFonts w:cstheme="minorHAnsi"/>
        </w:rPr>
        <w:t>American Economic Association (AEA)</w:t>
      </w:r>
    </w:p>
    <w:p w14:paraId="4A8A91EA" w14:textId="4FE10132" w:rsidR="008E194D" w:rsidRPr="00A72394" w:rsidRDefault="008E194D" w:rsidP="00ED3322">
      <w:pPr>
        <w:widowControl w:val="0"/>
        <w:spacing w:line="276" w:lineRule="auto"/>
        <w:rPr>
          <w:rFonts w:cstheme="minorHAnsi"/>
        </w:rPr>
      </w:pPr>
      <w:bookmarkStart w:id="20" w:name="OLE_LINK3"/>
      <w:r>
        <w:rPr>
          <w:rFonts w:cstheme="minorHAnsi"/>
        </w:rPr>
        <w:t>American Finance Association (AFA)</w:t>
      </w:r>
    </w:p>
    <w:bookmarkEnd w:id="20"/>
    <w:p w14:paraId="42A7E260" w14:textId="2AD0B140" w:rsidR="00DF3866" w:rsidRPr="00A72394" w:rsidRDefault="00DF3866" w:rsidP="00ED3322">
      <w:pPr>
        <w:widowControl w:val="0"/>
        <w:spacing w:line="276" w:lineRule="auto"/>
        <w:rPr>
          <w:rFonts w:eastAsia="Palatino Linotype" w:cstheme="minorHAnsi"/>
          <w:b/>
        </w:rPr>
      </w:pPr>
      <w:r w:rsidRPr="00A72394">
        <w:rPr>
          <w:rFonts w:cstheme="minorHAnsi"/>
        </w:rPr>
        <w:t>Dispute Resolution Board Foundation (DRBF)</w:t>
      </w:r>
    </w:p>
    <w:p w14:paraId="7E381C34" w14:textId="77777777" w:rsidR="00435245" w:rsidRPr="00A72394" w:rsidRDefault="00435245" w:rsidP="00B4299D">
      <w:pPr>
        <w:spacing w:line="276" w:lineRule="auto"/>
        <w:rPr>
          <w:rFonts w:cstheme="minorHAnsi"/>
          <w:b/>
          <w:bCs/>
          <w:spacing w:val="40"/>
        </w:rPr>
      </w:pPr>
    </w:p>
    <w:p w14:paraId="7913FB0F" w14:textId="625D815F" w:rsidR="00BD5C6C" w:rsidRPr="004D161E" w:rsidRDefault="00BD5C6C" w:rsidP="00B4299D">
      <w:pPr>
        <w:spacing w:after="360" w:line="276" w:lineRule="auto"/>
        <w:rPr>
          <w:rFonts w:cstheme="minorHAnsi"/>
          <w:spacing w:val="40"/>
          <w:sz w:val="24"/>
          <w:szCs w:val="24"/>
        </w:rPr>
      </w:pPr>
      <w:r w:rsidRPr="004D161E">
        <w:rPr>
          <w:rFonts w:cstheme="minorHAnsi"/>
          <w:b/>
          <w:bCs/>
          <w:noProof/>
          <w:sz w:val="24"/>
          <w:szCs w:val="24"/>
        </w:rPr>
        <mc:AlternateContent>
          <mc:Choice Requires="wps">
            <w:drawing>
              <wp:anchor distT="0" distB="0" distL="114300" distR="114300" simplePos="0" relativeHeight="251674624" behindDoc="0" locked="0" layoutInCell="1" allowOverlap="1" wp14:anchorId="0E9362D1" wp14:editId="79586353">
                <wp:simplePos x="0" y="0"/>
                <wp:positionH relativeFrom="column">
                  <wp:posOffset>-15240</wp:posOffset>
                </wp:positionH>
                <wp:positionV relativeFrom="paragraph">
                  <wp:posOffset>287655</wp:posOffset>
                </wp:positionV>
                <wp:extent cx="6126480"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6126480" cy="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340153" id="Straight Connector 10"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2.65pt" to="481.2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" strokecolor="#aeaaaa [2414]" strokeweight="1pt">
                <v:stroke joinstyle="miter"/>
              </v:line>
            </w:pict>
          </mc:Fallback>
        </mc:AlternateContent>
      </w:r>
      <w:r w:rsidRPr="004D161E">
        <w:rPr>
          <w:rFonts w:cstheme="minorHAnsi"/>
          <w:spacing w:val="40"/>
          <w:sz w:val="24"/>
          <w:szCs w:val="24"/>
        </w:rPr>
        <w:t xml:space="preserve">SECTOR </w:t>
      </w:r>
      <w:r w:rsidR="00F61CFC" w:rsidRPr="004D161E">
        <w:rPr>
          <w:rFonts w:cstheme="minorHAnsi"/>
          <w:spacing w:val="40"/>
          <w:sz w:val="24"/>
          <w:szCs w:val="24"/>
        </w:rPr>
        <w:t>EXPERIENCE</w:t>
      </w:r>
    </w:p>
    <w:p w14:paraId="1F6162CC" w14:textId="7DB8758E" w:rsidR="00435245" w:rsidRDefault="006A1CB9" w:rsidP="00D0196B">
      <w:pPr>
        <w:spacing w:line="276" w:lineRule="auto"/>
        <w:jc w:val="both"/>
        <w:rPr>
          <w:rFonts w:cstheme="minorHAnsi"/>
        </w:rPr>
      </w:pPr>
      <w:r>
        <w:rPr>
          <w:rFonts w:cstheme="minorHAnsi"/>
        </w:rPr>
        <w:lastRenderedPageBreak/>
        <w:t xml:space="preserve">Academia, </w:t>
      </w:r>
      <w:r w:rsidR="008E0F5D" w:rsidRPr="00A72394">
        <w:rPr>
          <w:rFonts w:cstheme="minorHAnsi"/>
        </w:rPr>
        <w:t xml:space="preserve">Automotive, </w:t>
      </w:r>
      <w:r w:rsidR="00581C5A">
        <w:rPr>
          <w:rFonts w:cstheme="minorHAnsi"/>
        </w:rPr>
        <w:t>Beverage</w:t>
      </w:r>
      <w:r w:rsidR="008B5791">
        <w:rPr>
          <w:rFonts w:cstheme="minorHAnsi"/>
        </w:rPr>
        <w:t xml:space="preserve">s, </w:t>
      </w:r>
      <w:r w:rsidR="008E0F5D" w:rsidRPr="00A72394">
        <w:rPr>
          <w:rFonts w:cstheme="minorHAnsi"/>
        </w:rPr>
        <w:t xml:space="preserve">Construction, </w:t>
      </w:r>
      <w:r>
        <w:rPr>
          <w:rFonts w:cstheme="minorHAnsi"/>
        </w:rPr>
        <w:t>Financial Services</w:t>
      </w:r>
      <w:r w:rsidR="009411CF">
        <w:rPr>
          <w:rFonts w:cstheme="minorHAnsi"/>
        </w:rPr>
        <w:t>,</w:t>
      </w:r>
      <w:r w:rsidR="008B36A8">
        <w:rPr>
          <w:rFonts w:cstheme="minorHAnsi"/>
        </w:rPr>
        <w:t xml:space="preserve"> FMCG,</w:t>
      </w:r>
      <w:r w:rsidR="009411CF">
        <w:rPr>
          <w:rFonts w:cstheme="minorHAnsi"/>
        </w:rPr>
        <w:t xml:space="preserve"> </w:t>
      </w:r>
      <w:r w:rsidR="00CE4BA8">
        <w:rPr>
          <w:rFonts w:cstheme="minorHAnsi"/>
        </w:rPr>
        <w:t xml:space="preserve">International Trade, </w:t>
      </w:r>
      <w:r w:rsidR="00F96DED" w:rsidRPr="00A72394">
        <w:rPr>
          <w:rFonts w:cstheme="minorHAnsi"/>
        </w:rPr>
        <w:t>Litigation</w:t>
      </w:r>
      <w:r w:rsidR="008B36A8">
        <w:rPr>
          <w:rFonts w:cstheme="minorHAnsi"/>
        </w:rPr>
        <w:t xml:space="preserve"> Support Services</w:t>
      </w:r>
      <w:r w:rsidR="00F96DED" w:rsidRPr="00A72394">
        <w:rPr>
          <w:rFonts w:cstheme="minorHAnsi"/>
        </w:rPr>
        <w:t xml:space="preserve">, </w:t>
      </w:r>
      <w:r w:rsidR="001E2C40" w:rsidRPr="00A72394">
        <w:rPr>
          <w:rFonts w:cstheme="minorHAnsi"/>
        </w:rPr>
        <w:t xml:space="preserve">Manufacturing, </w:t>
      </w:r>
      <w:r w:rsidR="00D9598B">
        <w:rPr>
          <w:rFonts w:cstheme="minorHAnsi"/>
        </w:rPr>
        <w:t xml:space="preserve">Oil &amp; Gas, </w:t>
      </w:r>
      <w:r w:rsidR="00F96DED" w:rsidRPr="00A72394">
        <w:rPr>
          <w:rFonts w:cstheme="minorHAnsi"/>
        </w:rPr>
        <w:t xml:space="preserve">Packaging </w:t>
      </w:r>
      <w:r w:rsidR="001E2C40" w:rsidRPr="00A72394">
        <w:rPr>
          <w:rFonts w:cstheme="minorHAnsi"/>
        </w:rPr>
        <w:t>&amp;</w:t>
      </w:r>
      <w:r w:rsidR="00F96DED" w:rsidRPr="00A72394">
        <w:rPr>
          <w:rFonts w:cstheme="minorHAnsi"/>
        </w:rPr>
        <w:t xml:space="preserve"> Distribution, </w:t>
      </w:r>
      <w:r w:rsidR="008E0F5D" w:rsidRPr="00A72394">
        <w:rPr>
          <w:rFonts w:cstheme="minorHAnsi"/>
        </w:rPr>
        <w:t>Pharmaceutical</w:t>
      </w:r>
      <w:r w:rsidR="001E2C40" w:rsidRPr="00A72394">
        <w:rPr>
          <w:rFonts w:cstheme="minorHAnsi"/>
        </w:rPr>
        <w:t>s</w:t>
      </w:r>
      <w:r w:rsidR="008E0F5D" w:rsidRPr="00A72394">
        <w:rPr>
          <w:rFonts w:cstheme="minorHAnsi"/>
        </w:rPr>
        <w:t xml:space="preserve">, </w:t>
      </w:r>
      <w:r w:rsidR="0015799F">
        <w:rPr>
          <w:rFonts w:cstheme="minorHAnsi"/>
        </w:rPr>
        <w:t>Public-Private</w:t>
      </w:r>
      <w:r w:rsidR="00F96DED" w:rsidRPr="00A72394">
        <w:rPr>
          <w:rFonts w:cstheme="minorHAnsi"/>
        </w:rPr>
        <w:t xml:space="preserve"> Partnerships, </w:t>
      </w:r>
      <w:r w:rsidR="00D9598B">
        <w:rPr>
          <w:rFonts w:cstheme="minorHAnsi"/>
        </w:rPr>
        <w:t xml:space="preserve">Real Estate, </w:t>
      </w:r>
      <w:r w:rsidR="008E0F5D" w:rsidRPr="00A72394">
        <w:rPr>
          <w:rFonts w:cstheme="minorHAnsi"/>
        </w:rPr>
        <w:t>Retail</w:t>
      </w:r>
      <w:r w:rsidR="00F96DED" w:rsidRPr="00A72394">
        <w:rPr>
          <w:rFonts w:cstheme="minorHAnsi"/>
        </w:rPr>
        <w:t>, Supply Chains</w:t>
      </w:r>
      <w:r w:rsidR="006D492F">
        <w:rPr>
          <w:rFonts w:cstheme="minorHAnsi"/>
        </w:rPr>
        <w:t>, Telecommunications</w:t>
      </w:r>
    </w:p>
    <w:p w14:paraId="43AC4A64" w14:textId="77777777" w:rsidR="00D0196B" w:rsidRPr="00A72394" w:rsidRDefault="00D0196B" w:rsidP="00D0196B">
      <w:pPr>
        <w:spacing w:line="276" w:lineRule="auto"/>
        <w:jc w:val="both"/>
        <w:rPr>
          <w:rFonts w:cstheme="minorHAnsi"/>
          <w:b/>
          <w:bCs/>
          <w:spacing w:val="40"/>
        </w:rPr>
      </w:pPr>
    </w:p>
    <w:p w14:paraId="26A66781" w14:textId="538F27DA" w:rsidR="00BD5C6C" w:rsidRPr="004D161E" w:rsidRDefault="00BD5C6C" w:rsidP="00D0196B">
      <w:pPr>
        <w:spacing w:after="360" w:line="276" w:lineRule="auto"/>
        <w:rPr>
          <w:rFonts w:cstheme="minorHAnsi"/>
          <w:spacing w:val="40"/>
          <w:sz w:val="24"/>
          <w:szCs w:val="24"/>
        </w:rPr>
      </w:pPr>
      <w:r w:rsidRPr="004D161E">
        <w:rPr>
          <w:rFonts w:cstheme="minorHAnsi"/>
          <w:b/>
          <w:bCs/>
          <w:noProof/>
          <w:sz w:val="24"/>
          <w:szCs w:val="24"/>
        </w:rPr>
        <mc:AlternateContent>
          <mc:Choice Requires="wps">
            <w:drawing>
              <wp:anchor distT="0" distB="0" distL="114300" distR="114300" simplePos="0" relativeHeight="251676672" behindDoc="0" locked="0" layoutInCell="1" allowOverlap="1" wp14:anchorId="58DD8C97" wp14:editId="73D72046">
                <wp:simplePos x="0" y="0"/>
                <wp:positionH relativeFrom="column">
                  <wp:posOffset>-15240</wp:posOffset>
                </wp:positionH>
                <wp:positionV relativeFrom="paragraph">
                  <wp:posOffset>287655</wp:posOffset>
                </wp:positionV>
                <wp:extent cx="6126480"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6126480" cy="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B78B36" id="Straight Connector 11"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2.65pt" to="481.2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" strokecolor="#aeaaaa [2414]" strokeweight="1pt">
                <v:stroke joinstyle="miter"/>
              </v:line>
            </w:pict>
          </mc:Fallback>
        </mc:AlternateContent>
      </w:r>
      <w:r w:rsidR="00E77B2D" w:rsidRPr="004D161E">
        <w:rPr>
          <w:rFonts w:cstheme="minorHAnsi"/>
          <w:spacing w:val="40"/>
          <w:sz w:val="24"/>
          <w:szCs w:val="24"/>
        </w:rPr>
        <w:t xml:space="preserve">COUNTRY WORK </w:t>
      </w:r>
      <w:r w:rsidR="009B62CA" w:rsidRPr="004D161E">
        <w:rPr>
          <w:rFonts w:cstheme="minorHAnsi"/>
          <w:spacing w:val="40"/>
          <w:sz w:val="24"/>
          <w:szCs w:val="24"/>
        </w:rPr>
        <w:t>E</w:t>
      </w:r>
      <w:r w:rsidR="00E77B2D" w:rsidRPr="004D161E">
        <w:rPr>
          <w:rFonts w:cstheme="minorHAnsi"/>
          <w:spacing w:val="40"/>
          <w:sz w:val="24"/>
          <w:szCs w:val="24"/>
        </w:rPr>
        <w:t>XPERIENCE</w:t>
      </w:r>
      <w:r w:rsidRPr="004D161E">
        <w:rPr>
          <w:rFonts w:cstheme="minorHAnsi"/>
          <w:spacing w:val="40"/>
          <w:sz w:val="24"/>
          <w:szCs w:val="24"/>
        </w:rPr>
        <w:t xml:space="preserve"> </w:t>
      </w:r>
    </w:p>
    <w:p w14:paraId="21667A47" w14:textId="6215DB41" w:rsidR="008E3232" w:rsidRPr="00D9598B" w:rsidRDefault="008E3232" w:rsidP="00B4299D">
      <w:pPr>
        <w:spacing w:line="276" w:lineRule="auto"/>
        <w:rPr>
          <w:rFonts w:cstheme="minorHAnsi"/>
        </w:rPr>
      </w:pPr>
      <w:r w:rsidRPr="00D9598B">
        <w:rPr>
          <w:rFonts w:cstheme="minorHAnsi"/>
          <w:b/>
          <w:bCs/>
        </w:rPr>
        <w:t>Africa</w:t>
      </w:r>
      <w:r w:rsidRPr="00D9598B">
        <w:rPr>
          <w:rFonts w:cstheme="minorHAnsi"/>
        </w:rPr>
        <w:t xml:space="preserve">:  </w:t>
      </w:r>
      <w:r w:rsidR="00D01B61" w:rsidRPr="00D9598B">
        <w:rPr>
          <w:rFonts w:cstheme="minorHAnsi"/>
        </w:rPr>
        <w:t xml:space="preserve">Ethiopia, Kenya, Malawi, Mozambique, </w:t>
      </w:r>
      <w:r w:rsidRPr="00D9598B">
        <w:rPr>
          <w:rFonts w:cstheme="minorHAnsi"/>
        </w:rPr>
        <w:t>South Africa, Tanzania</w:t>
      </w:r>
      <w:r w:rsidR="00DD74EF" w:rsidRPr="00D9598B">
        <w:rPr>
          <w:rFonts w:cstheme="minorHAnsi"/>
        </w:rPr>
        <w:t>, Uganda</w:t>
      </w:r>
    </w:p>
    <w:p w14:paraId="29716DBC" w14:textId="2D356B2B" w:rsidR="008E3232" w:rsidRPr="006D4C43" w:rsidRDefault="008E3232" w:rsidP="00B4299D">
      <w:pPr>
        <w:spacing w:line="276" w:lineRule="auto"/>
        <w:rPr>
          <w:rFonts w:cstheme="minorHAnsi"/>
        </w:rPr>
      </w:pPr>
      <w:r w:rsidRPr="006D4C43">
        <w:rPr>
          <w:rFonts w:cstheme="minorHAnsi"/>
          <w:b/>
          <w:bCs/>
        </w:rPr>
        <w:t>Eastern Europe</w:t>
      </w:r>
      <w:r w:rsidRPr="006D4C43">
        <w:rPr>
          <w:rFonts w:cstheme="minorHAnsi"/>
        </w:rPr>
        <w:t xml:space="preserve">:  </w:t>
      </w:r>
      <w:r w:rsidR="001B084E" w:rsidRPr="006D4C43">
        <w:rPr>
          <w:rFonts w:cstheme="minorHAnsi"/>
        </w:rPr>
        <w:t xml:space="preserve">Armenia, </w:t>
      </w:r>
      <w:r w:rsidR="008236C1" w:rsidRPr="006D4C43">
        <w:rPr>
          <w:rFonts w:cstheme="minorHAnsi"/>
        </w:rPr>
        <w:t xml:space="preserve">Azerbaijan, Belarus, Estonia, </w:t>
      </w:r>
      <w:r w:rsidR="001B084E" w:rsidRPr="006D4C43">
        <w:rPr>
          <w:rFonts w:cstheme="minorHAnsi"/>
        </w:rPr>
        <w:t xml:space="preserve">Kazakhstan, Kyrgyzstan, </w:t>
      </w:r>
      <w:r w:rsidR="008236C1" w:rsidRPr="006D4C43">
        <w:rPr>
          <w:rFonts w:cstheme="minorHAnsi"/>
        </w:rPr>
        <w:t xml:space="preserve">Latvia, Lithuania, </w:t>
      </w:r>
      <w:r w:rsidR="001B084E" w:rsidRPr="006D4C43">
        <w:rPr>
          <w:rFonts w:cstheme="minorHAnsi"/>
        </w:rPr>
        <w:t xml:space="preserve">Moldova, </w:t>
      </w:r>
      <w:r w:rsidRPr="006D4C43">
        <w:rPr>
          <w:rFonts w:cstheme="minorHAnsi"/>
        </w:rPr>
        <w:t>Russia</w:t>
      </w:r>
      <w:r w:rsidR="00DD74EF" w:rsidRPr="006D4C43">
        <w:rPr>
          <w:rFonts w:cstheme="minorHAnsi"/>
        </w:rPr>
        <w:t xml:space="preserve">, </w:t>
      </w:r>
      <w:r w:rsidR="001B084E" w:rsidRPr="006D4C43">
        <w:rPr>
          <w:rFonts w:cstheme="minorHAnsi"/>
        </w:rPr>
        <w:t xml:space="preserve">Tajikistan, </w:t>
      </w:r>
      <w:r w:rsidR="00DD74EF" w:rsidRPr="006D4C43">
        <w:rPr>
          <w:rFonts w:cstheme="minorHAnsi"/>
        </w:rPr>
        <w:t>Ukraine</w:t>
      </w:r>
      <w:r w:rsidR="00CC40EB" w:rsidRPr="006D4C43">
        <w:rPr>
          <w:rFonts w:cstheme="minorHAnsi"/>
        </w:rPr>
        <w:t xml:space="preserve">, </w:t>
      </w:r>
      <w:r w:rsidR="008236C1" w:rsidRPr="006D4C43">
        <w:rPr>
          <w:rFonts w:cstheme="minorHAnsi"/>
        </w:rPr>
        <w:t>Uzbekistan</w:t>
      </w:r>
    </w:p>
    <w:p w14:paraId="64FE55F2" w14:textId="4F32BEDE" w:rsidR="008E3232" w:rsidRPr="00A72394" w:rsidRDefault="008E3232" w:rsidP="00B4299D">
      <w:pPr>
        <w:spacing w:line="276" w:lineRule="auto"/>
        <w:rPr>
          <w:rFonts w:cstheme="minorHAnsi"/>
        </w:rPr>
      </w:pPr>
      <w:r w:rsidRPr="00A72394">
        <w:rPr>
          <w:rFonts w:cstheme="minorHAnsi"/>
          <w:b/>
          <w:bCs/>
        </w:rPr>
        <w:t>Europe</w:t>
      </w:r>
      <w:r w:rsidRPr="00A72394">
        <w:rPr>
          <w:rFonts w:cstheme="minorHAnsi"/>
        </w:rPr>
        <w:t xml:space="preserve">:  </w:t>
      </w:r>
      <w:r w:rsidR="006D4C43">
        <w:rPr>
          <w:rFonts w:cstheme="minorHAnsi"/>
        </w:rPr>
        <w:t xml:space="preserve">France, </w:t>
      </w:r>
      <w:r w:rsidR="00DD74EF">
        <w:rPr>
          <w:rFonts w:cstheme="minorHAnsi"/>
        </w:rPr>
        <w:t xml:space="preserve">The Netherlands, Portugal, </w:t>
      </w:r>
      <w:r w:rsidRPr="00A72394">
        <w:rPr>
          <w:rFonts w:cstheme="minorHAnsi"/>
        </w:rPr>
        <w:t>Spain, Switzerland, United Kingdom</w:t>
      </w:r>
    </w:p>
    <w:p w14:paraId="47BBF266" w14:textId="4AF2A422" w:rsidR="008E3232" w:rsidRPr="00A72394" w:rsidRDefault="008E3232" w:rsidP="00B4299D">
      <w:pPr>
        <w:spacing w:line="276" w:lineRule="auto"/>
        <w:rPr>
          <w:rFonts w:cstheme="minorHAnsi"/>
          <w:lang w:val="es-ES_tradnl"/>
        </w:rPr>
      </w:pPr>
      <w:r w:rsidRPr="00A72394">
        <w:rPr>
          <w:rFonts w:cstheme="minorHAnsi"/>
          <w:b/>
          <w:bCs/>
          <w:lang w:val="es-ES_tradnl"/>
        </w:rPr>
        <w:t>Latin and South America</w:t>
      </w:r>
      <w:r w:rsidRPr="00A72394">
        <w:rPr>
          <w:rFonts w:cstheme="minorHAnsi"/>
          <w:lang w:val="es-ES_tradnl"/>
        </w:rPr>
        <w:t xml:space="preserve">: </w:t>
      </w:r>
      <w:r w:rsidR="00B4299D">
        <w:rPr>
          <w:rFonts w:cstheme="minorHAnsi"/>
          <w:lang w:val="es-ES_tradnl"/>
        </w:rPr>
        <w:t xml:space="preserve"> </w:t>
      </w:r>
      <w:r w:rsidR="00006D67">
        <w:rPr>
          <w:rFonts w:cstheme="minorHAnsi"/>
          <w:lang w:val="es-ES_tradnl"/>
        </w:rPr>
        <w:t xml:space="preserve">Argentina, </w:t>
      </w:r>
      <w:r w:rsidRPr="00A72394">
        <w:rPr>
          <w:rFonts w:cstheme="minorHAnsi"/>
          <w:lang w:val="es-ES_tradnl"/>
        </w:rPr>
        <w:t xml:space="preserve">Brazil, </w:t>
      </w:r>
      <w:r w:rsidR="00006D67">
        <w:rPr>
          <w:rFonts w:cstheme="minorHAnsi"/>
          <w:lang w:val="es-ES_tradnl"/>
        </w:rPr>
        <w:t xml:space="preserve">Chile, </w:t>
      </w:r>
      <w:r w:rsidRPr="00A72394">
        <w:rPr>
          <w:rFonts w:cstheme="minorHAnsi"/>
          <w:lang w:val="es-ES_tradnl"/>
        </w:rPr>
        <w:t xml:space="preserve">Columbia, </w:t>
      </w:r>
      <w:r w:rsidR="00006D67">
        <w:rPr>
          <w:rFonts w:cstheme="minorHAnsi"/>
          <w:lang w:val="es-ES_tradnl"/>
        </w:rPr>
        <w:t xml:space="preserve">Costa Rica, </w:t>
      </w:r>
      <w:r w:rsidRPr="00A72394">
        <w:rPr>
          <w:rFonts w:cstheme="minorHAnsi"/>
          <w:lang w:val="es-ES_tradnl"/>
        </w:rPr>
        <w:t xml:space="preserve">Dominican Republic, Ecuador, Mexico, </w:t>
      </w:r>
      <w:r w:rsidR="00E45692">
        <w:rPr>
          <w:rFonts w:cstheme="minorHAnsi"/>
          <w:lang w:val="es-ES_tradnl"/>
        </w:rPr>
        <w:t>Panamá</w:t>
      </w:r>
      <w:r w:rsidR="00B4299D">
        <w:rPr>
          <w:rFonts w:cstheme="minorHAnsi"/>
          <w:lang w:val="es-ES_tradnl"/>
        </w:rPr>
        <w:t xml:space="preserve">, </w:t>
      </w:r>
      <w:r w:rsidR="00E45692" w:rsidRPr="00A72394">
        <w:rPr>
          <w:rFonts w:cstheme="minorHAnsi"/>
          <w:lang w:val="es-ES_tradnl"/>
        </w:rPr>
        <w:t>Perú</w:t>
      </w:r>
      <w:r w:rsidR="00006D67">
        <w:rPr>
          <w:rFonts w:cstheme="minorHAnsi"/>
          <w:lang w:val="es-ES_tradnl"/>
        </w:rPr>
        <w:t xml:space="preserve">, Uruguay, Venezuela </w:t>
      </w:r>
    </w:p>
    <w:p w14:paraId="591F7595" w14:textId="152398A0" w:rsidR="008E3232" w:rsidRPr="00A72394" w:rsidRDefault="008E3232" w:rsidP="00B4299D">
      <w:pPr>
        <w:spacing w:line="276" w:lineRule="auto"/>
        <w:rPr>
          <w:rFonts w:cstheme="minorHAnsi"/>
          <w:b/>
          <w:bCs/>
          <w:spacing w:val="40"/>
        </w:rPr>
      </w:pPr>
      <w:r w:rsidRPr="00A72394">
        <w:rPr>
          <w:rFonts w:cstheme="minorHAnsi"/>
          <w:b/>
          <w:bCs/>
        </w:rPr>
        <w:t>Middle East</w:t>
      </w:r>
      <w:r w:rsidRPr="00A72394">
        <w:rPr>
          <w:rFonts w:cstheme="minorHAnsi"/>
        </w:rPr>
        <w:t>:  United Arab Emirates</w:t>
      </w:r>
    </w:p>
    <w:p w14:paraId="5BA3410C" w14:textId="489D9CD6" w:rsidR="00E55670" w:rsidRDefault="008E3232" w:rsidP="0048108E">
      <w:pPr>
        <w:spacing w:line="276" w:lineRule="auto"/>
        <w:rPr>
          <w:rFonts w:cstheme="minorHAnsi"/>
        </w:rPr>
      </w:pPr>
      <w:r w:rsidRPr="00A72394">
        <w:rPr>
          <w:rFonts w:cstheme="minorHAnsi"/>
          <w:b/>
          <w:bCs/>
        </w:rPr>
        <w:t>North America</w:t>
      </w:r>
      <w:r w:rsidRPr="00A72394">
        <w:rPr>
          <w:rFonts w:cstheme="minorHAnsi"/>
        </w:rPr>
        <w:t>:  United States</w:t>
      </w:r>
    </w:p>
    <w:p w14:paraId="69C91AB8" w14:textId="77777777" w:rsidR="0048108E" w:rsidRPr="0048108E" w:rsidRDefault="0048108E" w:rsidP="0048108E">
      <w:pPr>
        <w:spacing w:line="276" w:lineRule="auto"/>
        <w:rPr>
          <w:rFonts w:cstheme="minorHAnsi"/>
        </w:rPr>
      </w:pPr>
    </w:p>
    <w:p w14:paraId="1FE7ACA3" w14:textId="495BA3AF" w:rsidR="00AB43F5" w:rsidRPr="004D161E" w:rsidRDefault="00BD5C6C" w:rsidP="00B4299D">
      <w:pPr>
        <w:spacing w:after="360" w:line="276" w:lineRule="auto"/>
        <w:rPr>
          <w:rFonts w:cstheme="minorHAnsi"/>
          <w:spacing w:val="40"/>
          <w:sz w:val="24"/>
          <w:szCs w:val="24"/>
        </w:rPr>
      </w:pPr>
      <w:r w:rsidRPr="004D161E">
        <w:rPr>
          <w:rFonts w:cstheme="minorHAnsi"/>
          <w:b/>
          <w:bCs/>
          <w:noProof/>
          <w:sz w:val="24"/>
          <w:szCs w:val="24"/>
        </w:rPr>
        <mc:AlternateContent>
          <mc:Choice Requires="wps">
            <w:drawing>
              <wp:anchor distT="0" distB="0" distL="114300" distR="114300" simplePos="0" relativeHeight="251678720" behindDoc="0" locked="0" layoutInCell="1" allowOverlap="1" wp14:anchorId="656F9088" wp14:editId="5C7575A5">
                <wp:simplePos x="0" y="0"/>
                <wp:positionH relativeFrom="column">
                  <wp:posOffset>-15240</wp:posOffset>
                </wp:positionH>
                <wp:positionV relativeFrom="paragraph">
                  <wp:posOffset>287655</wp:posOffset>
                </wp:positionV>
                <wp:extent cx="6126480"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6126480" cy="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581192" id="Straight Connector 1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2.65pt" to="481.2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" strokecolor="#aeaaaa [2414]" strokeweight="1pt">
                <v:stroke joinstyle="miter"/>
              </v:line>
            </w:pict>
          </mc:Fallback>
        </mc:AlternateContent>
      </w:r>
      <w:r w:rsidR="00E77B2D" w:rsidRPr="004D161E">
        <w:rPr>
          <w:rFonts w:cstheme="minorHAnsi"/>
          <w:spacing w:val="40"/>
          <w:sz w:val="24"/>
          <w:szCs w:val="24"/>
        </w:rPr>
        <w:t>LANGUAGES</w:t>
      </w:r>
      <w:r w:rsidRPr="004D161E">
        <w:rPr>
          <w:rFonts w:cstheme="minorHAnsi"/>
          <w:spacing w:val="40"/>
          <w:sz w:val="24"/>
          <w:szCs w:val="24"/>
        </w:rPr>
        <w:t xml:space="preserve"> </w:t>
      </w:r>
    </w:p>
    <w:p w14:paraId="266E462A" w14:textId="09961557" w:rsidR="00AB43F5" w:rsidRPr="00A72394" w:rsidRDefault="00E77B2D" w:rsidP="00B4299D">
      <w:pPr>
        <w:spacing w:line="276" w:lineRule="auto"/>
        <w:rPr>
          <w:rFonts w:cstheme="minorHAnsi"/>
        </w:rPr>
      </w:pPr>
      <w:r w:rsidRPr="00A72394">
        <w:rPr>
          <w:rFonts w:cstheme="minorHAnsi"/>
          <w:b/>
          <w:bCs/>
        </w:rPr>
        <w:t>ILR Level 5</w:t>
      </w:r>
      <w:r w:rsidRPr="00A72394">
        <w:rPr>
          <w:rFonts w:cstheme="minorHAnsi"/>
        </w:rPr>
        <w:t xml:space="preserve"> (fluent written and spoken)</w:t>
      </w:r>
      <w:r w:rsidR="008E3232" w:rsidRPr="00A72394">
        <w:rPr>
          <w:rFonts w:cstheme="minorHAnsi"/>
        </w:rPr>
        <w:t xml:space="preserve">:  </w:t>
      </w:r>
      <w:r w:rsidRPr="00A72394">
        <w:rPr>
          <w:rFonts w:cstheme="minorHAnsi"/>
        </w:rPr>
        <w:t>Afrikaans, English, French</w:t>
      </w:r>
      <w:r w:rsidR="003B34F2" w:rsidRPr="00A72394">
        <w:rPr>
          <w:rFonts w:cstheme="minorHAnsi"/>
        </w:rPr>
        <w:t>,</w:t>
      </w:r>
      <w:r w:rsidRPr="00A72394">
        <w:rPr>
          <w:rFonts w:cstheme="minorHAnsi"/>
        </w:rPr>
        <w:t xml:space="preserve"> Spanish</w:t>
      </w:r>
    </w:p>
    <w:p w14:paraId="40A0C570" w14:textId="72C332ED" w:rsidR="008E3232" w:rsidRPr="00A72394" w:rsidRDefault="008E3232" w:rsidP="00B4299D">
      <w:pPr>
        <w:spacing w:line="276" w:lineRule="auto"/>
        <w:rPr>
          <w:rFonts w:cstheme="minorHAnsi"/>
        </w:rPr>
      </w:pPr>
    </w:p>
    <w:p w14:paraId="30A85DE5" w14:textId="75F8902D" w:rsidR="008E3232" w:rsidRPr="004D161E" w:rsidRDefault="008E3232" w:rsidP="00B4299D">
      <w:pPr>
        <w:spacing w:after="360" w:line="276" w:lineRule="auto"/>
        <w:rPr>
          <w:rFonts w:cstheme="minorHAnsi"/>
          <w:spacing w:val="40"/>
          <w:sz w:val="24"/>
          <w:szCs w:val="24"/>
        </w:rPr>
      </w:pPr>
      <w:r w:rsidRPr="004D161E">
        <w:rPr>
          <w:rFonts w:cstheme="minorHAnsi"/>
          <w:b/>
          <w:bCs/>
          <w:noProof/>
          <w:sz w:val="24"/>
          <w:szCs w:val="24"/>
        </w:rPr>
        <mc:AlternateContent>
          <mc:Choice Requires="wps">
            <w:drawing>
              <wp:anchor distT="0" distB="0" distL="114300" distR="114300" simplePos="0" relativeHeight="251686912" behindDoc="0" locked="0" layoutInCell="1" allowOverlap="1" wp14:anchorId="06125625" wp14:editId="087F6DEF">
                <wp:simplePos x="0" y="0"/>
                <wp:positionH relativeFrom="column">
                  <wp:posOffset>-15240</wp:posOffset>
                </wp:positionH>
                <wp:positionV relativeFrom="paragraph">
                  <wp:posOffset>287655</wp:posOffset>
                </wp:positionV>
                <wp:extent cx="6126480"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6126480" cy="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192F35" id="Straight Connector 15"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2.65pt" to="481.2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" strokecolor="#aeaaaa [2414]" strokeweight="1pt">
                <v:stroke joinstyle="miter"/>
              </v:line>
            </w:pict>
          </mc:Fallback>
        </mc:AlternateContent>
      </w:r>
      <w:r w:rsidRPr="004D161E">
        <w:rPr>
          <w:rFonts w:cstheme="minorHAnsi"/>
          <w:spacing w:val="40"/>
          <w:sz w:val="24"/>
          <w:szCs w:val="24"/>
        </w:rPr>
        <w:t xml:space="preserve">BROADER INTERESTS &amp; BENEVOLENCE </w:t>
      </w:r>
    </w:p>
    <w:p w14:paraId="411377AA" w14:textId="41A50C92" w:rsidR="00BD7C3D" w:rsidRDefault="00BD7C3D" w:rsidP="00B4299D">
      <w:pPr>
        <w:spacing w:line="276" w:lineRule="auto"/>
        <w:rPr>
          <w:rFonts w:cstheme="minorHAnsi"/>
          <w:b/>
          <w:bCs/>
        </w:rPr>
      </w:pPr>
      <w:bookmarkStart w:id="21" w:name="OLE_LINK20"/>
      <w:r>
        <w:rPr>
          <w:rFonts w:cstheme="minorHAnsi"/>
          <w:b/>
          <w:bCs/>
        </w:rPr>
        <w:t>Groundswell Startup</w:t>
      </w:r>
      <w:r w:rsidR="00497023">
        <w:rPr>
          <w:rFonts w:cstheme="minorHAnsi"/>
          <w:b/>
          <w:bCs/>
        </w:rPr>
        <w:t>s</w:t>
      </w:r>
      <w:r>
        <w:rPr>
          <w:rFonts w:cstheme="minorHAnsi"/>
          <w:b/>
          <w:bCs/>
        </w:rPr>
        <w:t xml:space="preserve">: </w:t>
      </w:r>
      <w:r w:rsidRPr="00BD7C3D">
        <w:rPr>
          <w:rFonts w:cstheme="minorHAnsi"/>
        </w:rPr>
        <w:t>Volunteer fractional CFO to start-ups</w:t>
      </w:r>
      <w:r>
        <w:rPr>
          <w:rFonts w:cstheme="minorHAnsi"/>
        </w:rPr>
        <w:t xml:space="preserve"> (2022-)</w:t>
      </w:r>
    </w:p>
    <w:bookmarkEnd w:id="21"/>
    <w:p w14:paraId="185125D9" w14:textId="0FB8D6C2" w:rsidR="008E3232" w:rsidRPr="00A72394" w:rsidRDefault="000560D3" w:rsidP="00B4299D">
      <w:pPr>
        <w:spacing w:line="276" w:lineRule="auto"/>
        <w:rPr>
          <w:rFonts w:cstheme="minorHAnsi"/>
        </w:rPr>
      </w:pPr>
      <w:r>
        <w:rPr>
          <w:rFonts w:cstheme="minorHAnsi"/>
          <w:b/>
          <w:bCs/>
        </w:rPr>
        <w:t xml:space="preserve">Rugby Union </w:t>
      </w:r>
      <w:r w:rsidR="00237F77" w:rsidRPr="00326856">
        <w:rPr>
          <w:rFonts w:cstheme="minorHAnsi"/>
          <w:b/>
          <w:bCs/>
        </w:rPr>
        <w:t>Treasurer</w:t>
      </w:r>
      <w:r w:rsidR="0080045E" w:rsidRPr="00A72394">
        <w:rPr>
          <w:rFonts w:cstheme="minorHAnsi"/>
        </w:rPr>
        <w:t xml:space="preserve">:  </w:t>
      </w:r>
      <w:r w:rsidR="008E3232" w:rsidRPr="00A72394">
        <w:rPr>
          <w:rFonts w:cstheme="minorHAnsi"/>
        </w:rPr>
        <w:t xml:space="preserve">Florida Rugby Union &amp; Florida Rugby Referees Association </w:t>
      </w:r>
      <w:r w:rsidR="00237F77" w:rsidRPr="00A72394">
        <w:rPr>
          <w:rFonts w:cstheme="minorHAnsi"/>
        </w:rPr>
        <w:t>(20</w:t>
      </w:r>
      <w:r w:rsidR="00BD7C3D">
        <w:rPr>
          <w:rFonts w:cstheme="minorHAnsi"/>
        </w:rPr>
        <w:t>2</w:t>
      </w:r>
      <w:r w:rsidR="00237F77" w:rsidRPr="00A72394">
        <w:rPr>
          <w:rFonts w:cstheme="minorHAnsi"/>
        </w:rPr>
        <w:t>2</w:t>
      </w:r>
      <w:r w:rsidR="00BD7C3D">
        <w:rPr>
          <w:rFonts w:cstheme="minorHAnsi"/>
        </w:rPr>
        <w:t>-</w:t>
      </w:r>
      <w:r w:rsidR="00237F77" w:rsidRPr="00A72394">
        <w:rPr>
          <w:rFonts w:cstheme="minorHAnsi"/>
        </w:rPr>
        <w:t>)</w:t>
      </w:r>
    </w:p>
    <w:p w14:paraId="7C25B871" w14:textId="16FF8B5D" w:rsidR="008E3232" w:rsidRPr="00A72394" w:rsidRDefault="00237F77" w:rsidP="00B4299D">
      <w:pPr>
        <w:spacing w:line="276" w:lineRule="auto"/>
        <w:rPr>
          <w:rFonts w:cstheme="minorHAnsi"/>
        </w:rPr>
      </w:pPr>
      <w:r w:rsidRPr="00326856">
        <w:rPr>
          <w:rFonts w:cstheme="minorHAnsi"/>
          <w:b/>
          <w:bCs/>
        </w:rPr>
        <w:t>Youth Mentor</w:t>
      </w:r>
      <w:r w:rsidR="0080045E" w:rsidRPr="00A72394">
        <w:rPr>
          <w:rFonts w:cstheme="minorHAnsi"/>
        </w:rPr>
        <w:t xml:space="preserve">:  </w:t>
      </w:r>
      <w:r w:rsidR="008E3232" w:rsidRPr="00A72394">
        <w:rPr>
          <w:rFonts w:cstheme="minorHAnsi"/>
        </w:rPr>
        <w:t>Local Christian Church, Indialantic, Florida</w:t>
      </w:r>
      <w:r w:rsidR="00FC692C">
        <w:rPr>
          <w:rFonts w:cstheme="minorHAnsi"/>
        </w:rPr>
        <w:t>, USA</w:t>
      </w:r>
      <w:r w:rsidRPr="00A72394">
        <w:rPr>
          <w:rFonts w:cstheme="minorHAnsi"/>
        </w:rPr>
        <w:t xml:space="preserve"> (2020</w:t>
      </w:r>
      <w:r w:rsidR="0076101F" w:rsidRPr="00A72394">
        <w:rPr>
          <w:rFonts w:cstheme="minorHAnsi"/>
        </w:rPr>
        <w:t xml:space="preserve"> – </w:t>
      </w:r>
      <w:r w:rsidRPr="00A72394">
        <w:rPr>
          <w:rFonts w:cstheme="minorHAnsi"/>
        </w:rPr>
        <w:t>2022)</w:t>
      </w:r>
    </w:p>
    <w:p w14:paraId="4E21B33F" w14:textId="18AF9E30" w:rsidR="008E3232" w:rsidRPr="00A72394" w:rsidRDefault="000560D3" w:rsidP="00B4299D">
      <w:pPr>
        <w:spacing w:line="276" w:lineRule="auto"/>
        <w:rPr>
          <w:rFonts w:cstheme="minorHAnsi"/>
        </w:rPr>
      </w:pPr>
      <w:r>
        <w:rPr>
          <w:rFonts w:cstheme="minorHAnsi"/>
          <w:b/>
          <w:bCs/>
        </w:rPr>
        <w:t xml:space="preserve">School </w:t>
      </w:r>
      <w:r w:rsidR="00FD6753" w:rsidRPr="00326856">
        <w:rPr>
          <w:rFonts w:cstheme="minorHAnsi"/>
          <w:b/>
          <w:bCs/>
        </w:rPr>
        <w:t>Board Member</w:t>
      </w:r>
      <w:r w:rsidR="0080045E" w:rsidRPr="00A72394">
        <w:rPr>
          <w:rFonts w:cstheme="minorHAnsi"/>
        </w:rPr>
        <w:t xml:space="preserve">:  </w:t>
      </w:r>
      <w:r>
        <w:rPr>
          <w:rFonts w:cstheme="minorHAnsi"/>
        </w:rPr>
        <w:t xml:space="preserve">Finance Director, </w:t>
      </w:r>
      <w:r w:rsidR="008E3232" w:rsidRPr="00A72394">
        <w:rPr>
          <w:rFonts w:cstheme="minorHAnsi"/>
        </w:rPr>
        <w:t>Melbourne Central Catholic School, Florida</w:t>
      </w:r>
      <w:r w:rsidR="00FC692C">
        <w:rPr>
          <w:rFonts w:cstheme="minorHAnsi"/>
        </w:rPr>
        <w:t>, USA (</w:t>
      </w:r>
      <w:r w:rsidR="00FD6753" w:rsidRPr="00A72394">
        <w:rPr>
          <w:rFonts w:cstheme="minorHAnsi"/>
        </w:rPr>
        <w:t>2017</w:t>
      </w:r>
      <w:r w:rsidR="0076101F" w:rsidRPr="00A72394">
        <w:rPr>
          <w:rFonts w:cstheme="minorHAnsi"/>
        </w:rPr>
        <w:t>–</w:t>
      </w:r>
      <w:r w:rsidR="00FD6753" w:rsidRPr="00A72394">
        <w:rPr>
          <w:rFonts w:cstheme="minorHAnsi"/>
        </w:rPr>
        <w:t>22</w:t>
      </w:r>
      <w:r w:rsidR="00FC692C">
        <w:rPr>
          <w:rFonts w:cstheme="minorHAnsi"/>
        </w:rPr>
        <w:t>)</w:t>
      </w:r>
      <w:r w:rsidR="00FD6753" w:rsidRPr="00A72394">
        <w:rPr>
          <w:rFonts w:cstheme="minorHAnsi"/>
        </w:rPr>
        <w:tab/>
      </w:r>
    </w:p>
    <w:p w14:paraId="09838B1B" w14:textId="7A49A272" w:rsidR="008E3232" w:rsidRPr="00A72394" w:rsidRDefault="00435D0F" w:rsidP="00B4299D">
      <w:pPr>
        <w:spacing w:line="276" w:lineRule="auto"/>
        <w:rPr>
          <w:rFonts w:cstheme="minorHAnsi"/>
        </w:rPr>
      </w:pPr>
      <w:r w:rsidRPr="00435D0F">
        <w:rPr>
          <w:rFonts w:cstheme="minorHAnsi"/>
          <w:b/>
          <w:bCs/>
        </w:rPr>
        <w:t>Competitor &amp; Race Committee Member</w:t>
      </w:r>
      <w:r>
        <w:rPr>
          <w:rFonts w:cstheme="minorHAnsi"/>
        </w:rPr>
        <w:t xml:space="preserve">:  </w:t>
      </w:r>
      <w:r w:rsidR="008E3232" w:rsidRPr="00A72394">
        <w:rPr>
          <w:rFonts w:cstheme="minorHAnsi"/>
        </w:rPr>
        <w:t>Melbourne Yacht Club</w:t>
      </w:r>
      <w:r w:rsidR="00FC692C">
        <w:rPr>
          <w:rFonts w:cstheme="minorHAnsi"/>
        </w:rPr>
        <w:t xml:space="preserve">, Florida, </w:t>
      </w:r>
      <w:r w:rsidR="001C47B9">
        <w:rPr>
          <w:rFonts w:cstheme="minorHAnsi"/>
        </w:rPr>
        <w:t>USA</w:t>
      </w:r>
      <w:r w:rsidR="001C47B9" w:rsidRPr="00A72394">
        <w:rPr>
          <w:rFonts w:cstheme="minorHAnsi"/>
        </w:rPr>
        <w:t xml:space="preserve"> (</w:t>
      </w:r>
      <w:r w:rsidR="00E92E5D" w:rsidRPr="00A72394">
        <w:rPr>
          <w:rFonts w:cstheme="minorHAnsi"/>
        </w:rPr>
        <w:t>2016 – Present)</w:t>
      </w:r>
    </w:p>
    <w:p w14:paraId="167C41E2" w14:textId="52490CA9" w:rsidR="008E3232" w:rsidRPr="00A72394" w:rsidRDefault="00FD5CB5" w:rsidP="00B4299D">
      <w:pPr>
        <w:spacing w:line="276" w:lineRule="auto"/>
        <w:rPr>
          <w:rFonts w:cstheme="minorHAnsi"/>
        </w:rPr>
      </w:pPr>
      <w:r>
        <w:rPr>
          <w:rFonts w:cstheme="minorHAnsi"/>
          <w:b/>
          <w:bCs/>
        </w:rPr>
        <w:t>Rugby Club</w:t>
      </w:r>
      <w:r w:rsidR="00271031" w:rsidRPr="00A72394">
        <w:rPr>
          <w:rFonts w:cstheme="minorHAnsi"/>
        </w:rPr>
        <w:t xml:space="preserve">:  </w:t>
      </w:r>
      <w:r w:rsidR="003E0A20" w:rsidRPr="00A72394">
        <w:rPr>
          <w:rFonts w:cstheme="minorHAnsi"/>
        </w:rPr>
        <w:t xml:space="preserve">Brevard </w:t>
      </w:r>
      <w:r w:rsidR="008E3232" w:rsidRPr="00A72394">
        <w:rPr>
          <w:rFonts w:cstheme="minorHAnsi"/>
        </w:rPr>
        <w:t>Rugby Club, Florida</w:t>
      </w:r>
      <w:r w:rsidR="00FC692C">
        <w:rPr>
          <w:rFonts w:cstheme="minorHAnsi"/>
        </w:rPr>
        <w:t>, USA</w:t>
      </w:r>
      <w:r w:rsidR="003E0A20" w:rsidRPr="00A72394">
        <w:rPr>
          <w:rFonts w:cstheme="minorHAnsi"/>
        </w:rPr>
        <w:t xml:space="preserve"> (2016 – Present)</w:t>
      </w:r>
    </w:p>
    <w:p w14:paraId="37F841FC" w14:textId="1EBE9CD0" w:rsidR="008E3232" w:rsidRPr="00A72394" w:rsidRDefault="00FD5CB5" w:rsidP="00B4299D">
      <w:pPr>
        <w:spacing w:line="276" w:lineRule="auto"/>
        <w:rPr>
          <w:rFonts w:cstheme="minorHAnsi"/>
        </w:rPr>
      </w:pPr>
      <w:r>
        <w:rPr>
          <w:rFonts w:cstheme="minorHAnsi"/>
          <w:b/>
          <w:bCs/>
        </w:rPr>
        <w:t xml:space="preserve">School </w:t>
      </w:r>
      <w:r w:rsidR="003E0A20" w:rsidRPr="00435D0F">
        <w:rPr>
          <w:rFonts w:cstheme="minorHAnsi"/>
          <w:b/>
          <w:bCs/>
        </w:rPr>
        <w:t>Track &amp; Field Team Manager</w:t>
      </w:r>
      <w:r w:rsidR="00271031" w:rsidRPr="00A72394">
        <w:rPr>
          <w:rFonts w:cstheme="minorHAnsi"/>
        </w:rPr>
        <w:t xml:space="preserve">:  </w:t>
      </w:r>
      <w:r w:rsidR="008E3232" w:rsidRPr="00A72394">
        <w:rPr>
          <w:rFonts w:cstheme="minorHAnsi"/>
        </w:rPr>
        <w:t>Melbourne Central Catholic School</w:t>
      </w:r>
      <w:r w:rsidR="00FC692C">
        <w:rPr>
          <w:rFonts w:cstheme="minorHAnsi"/>
        </w:rPr>
        <w:t>, Florida, USA</w:t>
      </w:r>
      <w:r w:rsidR="008E3232" w:rsidRPr="00A72394">
        <w:rPr>
          <w:rFonts w:cstheme="minorHAnsi"/>
        </w:rPr>
        <w:t xml:space="preserve"> </w:t>
      </w:r>
      <w:r w:rsidR="0076101F">
        <w:rPr>
          <w:rFonts w:cstheme="minorHAnsi"/>
        </w:rPr>
        <w:t>(</w:t>
      </w:r>
      <w:r w:rsidR="000F123C" w:rsidRPr="00A72394">
        <w:rPr>
          <w:rFonts w:cstheme="minorHAnsi"/>
        </w:rPr>
        <w:t>2016</w:t>
      </w:r>
      <w:r w:rsidR="0076101F" w:rsidRPr="00A72394">
        <w:rPr>
          <w:rFonts w:cstheme="minorHAnsi"/>
        </w:rPr>
        <w:t xml:space="preserve"> – </w:t>
      </w:r>
      <w:r w:rsidR="000F123C" w:rsidRPr="00A72394">
        <w:rPr>
          <w:rFonts w:cstheme="minorHAnsi"/>
        </w:rPr>
        <w:t>2017</w:t>
      </w:r>
      <w:r w:rsidR="0076101F">
        <w:rPr>
          <w:rFonts w:cstheme="minorHAnsi"/>
        </w:rPr>
        <w:t>)</w:t>
      </w:r>
    </w:p>
    <w:p w14:paraId="4A0833F1" w14:textId="4359EAF0" w:rsidR="008E3232" w:rsidRPr="00A72394" w:rsidRDefault="000560D3" w:rsidP="00B4299D">
      <w:pPr>
        <w:spacing w:line="276" w:lineRule="auto"/>
        <w:rPr>
          <w:rFonts w:cstheme="minorHAnsi"/>
        </w:rPr>
      </w:pPr>
      <w:r>
        <w:rPr>
          <w:rFonts w:cstheme="minorHAnsi"/>
          <w:b/>
          <w:bCs/>
        </w:rPr>
        <w:t>Yacht</w:t>
      </w:r>
      <w:r w:rsidRPr="00435D0F">
        <w:rPr>
          <w:rFonts w:cstheme="minorHAnsi"/>
          <w:b/>
          <w:bCs/>
        </w:rPr>
        <w:t xml:space="preserve"> Master</w:t>
      </w:r>
      <w:r w:rsidR="000C12C2" w:rsidRPr="00435D0F">
        <w:rPr>
          <w:rFonts w:cstheme="minorHAnsi"/>
          <w:b/>
          <w:bCs/>
        </w:rPr>
        <w:t xml:space="preserve"> Offshore Skipper Certification</w:t>
      </w:r>
      <w:r w:rsidR="000C12C2" w:rsidRPr="00A72394">
        <w:rPr>
          <w:rFonts w:cstheme="minorHAnsi"/>
        </w:rPr>
        <w:t xml:space="preserve">:  </w:t>
      </w:r>
      <w:r w:rsidR="008E3232" w:rsidRPr="00A72394">
        <w:rPr>
          <w:rFonts w:cstheme="minorHAnsi"/>
        </w:rPr>
        <w:t>Royal Yachting Association</w:t>
      </w:r>
      <w:r w:rsidR="00FC692C">
        <w:rPr>
          <w:rFonts w:cstheme="minorHAnsi"/>
        </w:rPr>
        <w:t>, Florida, USA</w:t>
      </w:r>
      <w:r w:rsidR="008E3232" w:rsidRPr="00A72394">
        <w:rPr>
          <w:rFonts w:cstheme="minorHAnsi"/>
        </w:rPr>
        <w:t xml:space="preserve"> </w:t>
      </w:r>
      <w:r w:rsidR="000C12C2" w:rsidRPr="00A72394">
        <w:rPr>
          <w:rFonts w:cstheme="minorHAnsi"/>
        </w:rPr>
        <w:t>(201</w:t>
      </w:r>
      <w:r w:rsidR="0080045E" w:rsidRPr="00A72394">
        <w:rPr>
          <w:rFonts w:cstheme="minorHAnsi"/>
        </w:rPr>
        <w:t>5)</w:t>
      </w:r>
      <w:r w:rsidR="008E3232" w:rsidRPr="00A72394">
        <w:rPr>
          <w:rFonts w:cstheme="minorHAnsi"/>
        </w:rPr>
        <w:tab/>
      </w:r>
    </w:p>
    <w:p w14:paraId="37BD84C2" w14:textId="3F0D3D5A" w:rsidR="008E3232" w:rsidRPr="00A72394" w:rsidRDefault="00FD5CB5" w:rsidP="00B4299D">
      <w:pPr>
        <w:spacing w:line="276" w:lineRule="auto"/>
        <w:rPr>
          <w:rFonts w:cstheme="minorHAnsi"/>
        </w:rPr>
      </w:pPr>
      <w:r>
        <w:rPr>
          <w:rFonts w:cstheme="minorHAnsi"/>
          <w:b/>
          <w:bCs/>
        </w:rPr>
        <w:t xml:space="preserve">Sailing Regatta </w:t>
      </w:r>
      <w:r w:rsidR="00271031" w:rsidRPr="00435D0F">
        <w:rPr>
          <w:rFonts w:cstheme="minorHAnsi"/>
          <w:b/>
          <w:bCs/>
        </w:rPr>
        <w:t>Co-Skipper &amp; Navigator</w:t>
      </w:r>
      <w:r w:rsidR="00271031" w:rsidRPr="00A72394">
        <w:rPr>
          <w:rFonts w:cstheme="minorHAnsi"/>
        </w:rPr>
        <w:t xml:space="preserve">:  </w:t>
      </w:r>
      <w:r w:rsidR="008E3232" w:rsidRPr="00A72394">
        <w:rPr>
          <w:rFonts w:cstheme="minorHAnsi"/>
        </w:rPr>
        <w:t>Cape2Rio14 Trans-Atlantic Sailing Regatta, SV “Hot Ice”</w:t>
      </w:r>
      <w:r w:rsidR="00271031" w:rsidRPr="00A72394">
        <w:rPr>
          <w:rFonts w:cstheme="minorHAnsi"/>
        </w:rPr>
        <w:t xml:space="preserve"> (2014)</w:t>
      </w:r>
    </w:p>
    <w:p w14:paraId="7C9AE901" w14:textId="57E0E571" w:rsidR="008E3232" w:rsidRPr="00A72394" w:rsidRDefault="00FD5CB5" w:rsidP="00FD5CB5">
      <w:pPr>
        <w:spacing w:line="276" w:lineRule="auto"/>
        <w:ind w:left="2880" w:firstLine="720"/>
        <w:rPr>
          <w:rFonts w:cstheme="minorHAnsi"/>
        </w:rPr>
      </w:pPr>
      <w:r>
        <w:rPr>
          <w:rFonts w:cstheme="minorHAnsi"/>
          <w:b/>
          <w:bCs/>
        </w:rPr>
        <w:t xml:space="preserve">  </w:t>
      </w:r>
      <w:r w:rsidR="008E3232" w:rsidRPr="00A72394">
        <w:rPr>
          <w:rFonts w:cstheme="minorHAnsi"/>
        </w:rPr>
        <w:t>Team Coyote Sailing, Rolex Cup</w:t>
      </w:r>
      <w:r w:rsidR="00027898">
        <w:rPr>
          <w:rFonts w:cstheme="minorHAnsi"/>
        </w:rPr>
        <w:t>,</w:t>
      </w:r>
      <w:r w:rsidR="008E3232" w:rsidRPr="00A72394">
        <w:rPr>
          <w:rFonts w:cstheme="minorHAnsi"/>
        </w:rPr>
        <w:t xml:space="preserve"> Marseille, France</w:t>
      </w:r>
      <w:r w:rsidR="00E65CFE" w:rsidRPr="00A72394">
        <w:rPr>
          <w:rFonts w:cstheme="minorHAnsi"/>
        </w:rPr>
        <w:t xml:space="preserve"> (2013)</w:t>
      </w:r>
    </w:p>
    <w:p w14:paraId="5DE9C618" w14:textId="56388368" w:rsidR="008E3232" w:rsidRPr="00A72394" w:rsidRDefault="000560D3" w:rsidP="00B4299D">
      <w:pPr>
        <w:spacing w:line="276" w:lineRule="auto"/>
        <w:rPr>
          <w:rFonts w:cstheme="minorHAnsi"/>
        </w:rPr>
      </w:pPr>
      <w:r>
        <w:rPr>
          <w:rFonts w:cstheme="minorHAnsi"/>
          <w:b/>
          <w:bCs/>
        </w:rPr>
        <w:t>Rugby Club</w:t>
      </w:r>
      <w:r w:rsidR="00E65CFE" w:rsidRPr="00A72394">
        <w:rPr>
          <w:rFonts w:cstheme="minorHAnsi"/>
        </w:rPr>
        <w:t xml:space="preserve">:  </w:t>
      </w:r>
      <w:r w:rsidR="008E3232" w:rsidRPr="00A72394">
        <w:rPr>
          <w:rFonts w:cstheme="minorHAnsi"/>
        </w:rPr>
        <w:t>Liceo Frances Rugby Club, Madrid</w:t>
      </w:r>
      <w:r w:rsidR="0069356F" w:rsidRPr="00A72394">
        <w:rPr>
          <w:rFonts w:cstheme="minorHAnsi"/>
        </w:rPr>
        <w:t>, Spain</w:t>
      </w:r>
      <w:r w:rsidR="008E3232" w:rsidRPr="00A72394">
        <w:rPr>
          <w:rFonts w:cstheme="minorHAnsi"/>
        </w:rPr>
        <w:t xml:space="preserve"> </w:t>
      </w:r>
      <w:r w:rsidR="00E65CFE" w:rsidRPr="00A72394">
        <w:rPr>
          <w:rFonts w:cstheme="minorHAnsi"/>
        </w:rPr>
        <w:t>(2012 – 2014)</w:t>
      </w:r>
    </w:p>
    <w:p w14:paraId="6C6174F0" w14:textId="5C866FFF" w:rsidR="008E3232" w:rsidRPr="00A72394" w:rsidRDefault="000560D3" w:rsidP="00B4299D">
      <w:pPr>
        <w:spacing w:line="276" w:lineRule="auto"/>
        <w:rPr>
          <w:rFonts w:cstheme="minorHAnsi"/>
        </w:rPr>
      </w:pPr>
      <w:r>
        <w:rPr>
          <w:rFonts w:cstheme="minorHAnsi"/>
          <w:b/>
          <w:bCs/>
        </w:rPr>
        <w:t xml:space="preserve">School </w:t>
      </w:r>
      <w:r w:rsidR="00E65CFE" w:rsidRPr="00435D0F">
        <w:rPr>
          <w:rFonts w:cstheme="minorHAnsi"/>
          <w:b/>
          <w:bCs/>
        </w:rPr>
        <w:t>Council Vice Chairman</w:t>
      </w:r>
      <w:r w:rsidR="00E65CFE" w:rsidRPr="00A72394">
        <w:rPr>
          <w:rFonts w:cstheme="minorHAnsi"/>
        </w:rPr>
        <w:t xml:space="preserve">:  </w:t>
      </w:r>
      <w:r w:rsidR="008E3232" w:rsidRPr="00A72394">
        <w:rPr>
          <w:rFonts w:cstheme="minorHAnsi"/>
        </w:rPr>
        <w:t>St</w:t>
      </w:r>
      <w:r w:rsidR="00435D0F">
        <w:rPr>
          <w:rFonts w:cstheme="minorHAnsi"/>
        </w:rPr>
        <w:t>.</w:t>
      </w:r>
      <w:r w:rsidR="008E3232" w:rsidRPr="00A72394">
        <w:rPr>
          <w:rFonts w:cstheme="minorHAnsi"/>
        </w:rPr>
        <w:t xml:space="preserve"> Cyprian’s School, Cape Town, </w:t>
      </w:r>
      <w:r w:rsidR="00E65CFE" w:rsidRPr="00A72394">
        <w:rPr>
          <w:rFonts w:cstheme="minorHAnsi"/>
        </w:rPr>
        <w:t>South Africa (2009 – 2011)</w:t>
      </w:r>
    </w:p>
    <w:p w14:paraId="71CFFC71" w14:textId="480BC84D" w:rsidR="008E3232" w:rsidRPr="00A72394" w:rsidRDefault="0069356F" w:rsidP="00B4299D">
      <w:pPr>
        <w:spacing w:line="276" w:lineRule="auto"/>
        <w:rPr>
          <w:rFonts w:cstheme="minorHAnsi"/>
        </w:rPr>
      </w:pPr>
      <w:r w:rsidRPr="00435D0F">
        <w:rPr>
          <w:rFonts w:cstheme="minorHAnsi"/>
          <w:b/>
          <w:bCs/>
        </w:rPr>
        <w:lastRenderedPageBreak/>
        <w:t>Athletics &amp; Rugby Coach</w:t>
      </w:r>
      <w:r w:rsidRPr="00A72394">
        <w:rPr>
          <w:rFonts w:cstheme="minorHAnsi"/>
        </w:rPr>
        <w:t xml:space="preserve">:  </w:t>
      </w:r>
      <w:r w:rsidR="008E3232" w:rsidRPr="00A72394">
        <w:rPr>
          <w:rFonts w:cstheme="minorHAnsi"/>
        </w:rPr>
        <w:t>Diocesan College Preparatory School, Cape Town</w:t>
      </w:r>
      <w:r w:rsidR="00377F8D" w:rsidRPr="00A72394">
        <w:rPr>
          <w:rFonts w:cstheme="minorHAnsi"/>
        </w:rPr>
        <w:t>, South Africa</w:t>
      </w:r>
      <w:r w:rsidR="008E3232" w:rsidRPr="00A72394">
        <w:rPr>
          <w:rFonts w:cstheme="minorHAnsi"/>
        </w:rPr>
        <w:t xml:space="preserve"> </w:t>
      </w:r>
      <w:r w:rsidR="00377F8D" w:rsidRPr="00A72394">
        <w:rPr>
          <w:rFonts w:cstheme="minorHAnsi"/>
        </w:rPr>
        <w:t>(2008)</w:t>
      </w:r>
    </w:p>
    <w:p w14:paraId="53147290" w14:textId="45F6569C" w:rsidR="008E3232" w:rsidRPr="00A72394" w:rsidRDefault="000560D3" w:rsidP="00B4299D">
      <w:pPr>
        <w:spacing w:line="276" w:lineRule="auto"/>
        <w:rPr>
          <w:rFonts w:cstheme="minorHAnsi"/>
        </w:rPr>
      </w:pPr>
      <w:r>
        <w:rPr>
          <w:rFonts w:cstheme="minorHAnsi"/>
          <w:b/>
          <w:bCs/>
        </w:rPr>
        <w:t xml:space="preserve">School </w:t>
      </w:r>
      <w:r w:rsidR="00377F8D" w:rsidRPr="00435D0F">
        <w:rPr>
          <w:rFonts w:cstheme="minorHAnsi"/>
          <w:b/>
          <w:bCs/>
        </w:rPr>
        <w:t>Board of Governors</w:t>
      </w:r>
      <w:r w:rsidR="00377F8D" w:rsidRPr="00A72394">
        <w:rPr>
          <w:rFonts w:cstheme="minorHAnsi"/>
        </w:rPr>
        <w:t>:</w:t>
      </w:r>
      <w:r w:rsidR="004D161E">
        <w:rPr>
          <w:rFonts w:cstheme="minorHAnsi"/>
        </w:rPr>
        <w:t xml:space="preserve">  </w:t>
      </w:r>
      <w:r w:rsidR="008E3232" w:rsidRPr="00A72394">
        <w:rPr>
          <w:rFonts w:cstheme="minorHAnsi"/>
        </w:rPr>
        <w:t>Noordhoek Private School, Cape Town</w:t>
      </w:r>
      <w:r w:rsidR="00FC692C">
        <w:rPr>
          <w:rFonts w:cstheme="minorHAnsi"/>
        </w:rPr>
        <w:t>, South Africa</w:t>
      </w:r>
      <w:r w:rsidR="00377F8D" w:rsidRPr="00A72394">
        <w:rPr>
          <w:rFonts w:cstheme="minorHAnsi"/>
        </w:rPr>
        <w:t xml:space="preserve"> </w:t>
      </w:r>
      <w:r w:rsidR="00FC692C">
        <w:rPr>
          <w:rFonts w:cstheme="minorHAnsi"/>
        </w:rPr>
        <w:t>(</w:t>
      </w:r>
      <w:r w:rsidR="00377F8D" w:rsidRPr="00A72394">
        <w:rPr>
          <w:rFonts w:cstheme="minorHAnsi"/>
        </w:rPr>
        <w:t>2004</w:t>
      </w:r>
      <w:r w:rsidR="00081E44" w:rsidRPr="00A72394">
        <w:rPr>
          <w:rFonts w:cstheme="minorHAnsi"/>
        </w:rPr>
        <w:t xml:space="preserve"> – </w:t>
      </w:r>
      <w:r w:rsidR="00377F8D" w:rsidRPr="00A72394">
        <w:rPr>
          <w:rFonts w:cstheme="minorHAnsi"/>
        </w:rPr>
        <w:t>2007</w:t>
      </w:r>
      <w:r w:rsidR="00FC692C">
        <w:rPr>
          <w:rFonts w:cstheme="minorHAnsi"/>
        </w:rPr>
        <w:t>)</w:t>
      </w:r>
    </w:p>
    <w:p w14:paraId="527BCD5C" w14:textId="353E3CD3" w:rsidR="008E3232" w:rsidRPr="00A72394" w:rsidRDefault="00377F8D" w:rsidP="00B4299D">
      <w:pPr>
        <w:spacing w:line="276" w:lineRule="auto"/>
        <w:rPr>
          <w:rFonts w:cstheme="minorHAnsi"/>
        </w:rPr>
      </w:pPr>
      <w:r w:rsidRPr="00435D0F">
        <w:rPr>
          <w:rFonts w:cstheme="minorHAnsi"/>
          <w:b/>
          <w:bCs/>
        </w:rPr>
        <w:t>Assistant Scouter</w:t>
      </w:r>
      <w:r w:rsidRPr="00A72394">
        <w:rPr>
          <w:rFonts w:cstheme="minorHAnsi"/>
        </w:rPr>
        <w:t xml:space="preserve">:  </w:t>
      </w:r>
      <w:r w:rsidR="008E3232" w:rsidRPr="00A72394">
        <w:rPr>
          <w:rFonts w:cstheme="minorHAnsi"/>
        </w:rPr>
        <w:t>2nd Fish Hoek Scouts</w:t>
      </w:r>
      <w:r w:rsidRPr="00A72394">
        <w:rPr>
          <w:rFonts w:cstheme="minorHAnsi"/>
        </w:rPr>
        <w:t xml:space="preserve">, Cape Town, South Africa </w:t>
      </w:r>
      <w:r w:rsidR="00FC692C">
        <w:rPr>
          <w:rFonts w:cstheme="minorHAnsi"/>
        </w:rPr>
        <w:t>(</w:t>
      </w:r>
      <w:r w:rsidRPr="00A72394">
        <w:rPr>
          <w:rFonts w:cstheme="minorHAnsi"/>
        </w:rPr>
        <w:t>2004</w:t>
      </w:r>
      <w:r w:rsidR="00081E44" w:rsidRPr="00A72394">
        <w:rPr>
          <w:rFonts w:cstheme="minorHAnsi"/>
        </w:rPr>
        <w:t xml:space="preserve"> – </w:t>
      </w:r>
      <w:r w:rsidRPr="00A72394">
        <w:rPr>
          <w:rFonts w:cstheme="minorHAnsi"/>
        </w:rPr>
        <w:t>2009</w:t>
      </w:r>
      <w:r w:rsidR="00FC692C">
        <w:rPr>
          <w:rFonts w:cstheme="minorHAnsi"/>
        </w:rPr>
        <w:t>)</w:t>
      </w:r>
    </w:p>
    <w:p w14:paraId="72823476" w14:textId="14E4EE1E" w:rsidR="008E3232" w:rsidRPr="00A72394" w:rsidRDefault="00377F8D" w:rsidP="00B4299D">
      <w:pPr>
        <w:spacing w:line="276" w:lineRule="auto"/>
        <w:rPr>
          <w:rFonts w:cstheme="minorHAnsi"/>
        </w:rPr>
      </w:pPr>
      <w:r w:rsidRPr="00435D0F">
        <w:rPr>
          <w:rFonts w:cstheme="minorHAnsi"/>
          <w:b/>
          <w:bCs/>
        </w:rPr>
        <w:t>Trustee</w:t>
      </w:r>
      <w:r w:rsidRPr="00A72394">
        <w:rPr>
          <w:rFonts w:cstheme="minorHAnsi"/>
        </w:rPr>
        <w:t xml:space="preserve">:  </w:t>
      </w:r>
      <w:r w:rsidR="008E3232" w:rsidRPr="00A72394">
        <w:rPr>
          <w:rFonts w:cstheme="minorHAnsi"/>
        </w:rPr>
        <w:t>Drug Education Agency, Cape Town</w:t>
      </w:r>
      <w:r w:rsidRPr="00A72394">
        <w:rPr>
          <w:rFonts w:cstheme="minorHAnsi"/>
        </w:rPr>
        <w:t>, South Africa</w:t>
      </w:r>
      <w:r w:rsidR="008E3232" w:rsidRPr="00A72394">
        <w:rPr>
          <w:rFonts w:cstheme="minorHAnsi"/>
        </w:rPr>
        <w:t xml:space="preserve"> </w:t>
      </w:r>
      <w:r w:rsidR="00FC692C">
        <w:rPr>
          <w:rFonts w:cstheme="minorHAnsi"/>
        </w:rPr>
        <w:t>(</w:t>
      </w:r>
      <w:r w:rsidRPr="00A72394">
        <w:rPr>
          <w:rFonts w:cstheme="minorHAnsi"/>
        </w:rPr>
        <w:t>2003</w:t>
      </w:r>
      <w:r w:rsidR="00081E44" w:rsidRPr="00A72394">
        <w:rPr>
          <w:rFonts w:cstheme="minorHAnsi"/>
        </w:rPr>
        <w:t xml:space="preserve"> – </w:t>
      </w:r>
      <w:r w:rsidRPr="00A72394">
        <w:rPr>
          <w:rFonts w:cstheme="minorHAnsi"/>
        </w:rPr>
        <w:t>2005</w:t>
      </w:r>
      <w:r w:rsidR="00FC692C">
        <w:rPr>
          <w:rFonts w:cstheme="minorHAnsi"/>
        </w:rPr>
        <w:t>)</w:t>
      </w:r>
      <w:r w:rsidRPr="00A72394">
        <w:rPr>
          <w:rFonts w:cstheme="minorHAnsi"/>
        </w:rPr>
        <w:tab/>
      </w:r>
    </w:p>
    <w:p w14:paraId="08237E3E" w14:textId="7BD9556E" w:rsidR="008E3232" w:rsidRPr="00A72394" w:rsidRDefault="006E1ACA" w:rsidP="00B4299D">
      <w:pPr>
        <w:spacing w:line="276" w:lineRule="auto"/>
        <w:rPr>
          <w:rFonts w:cstheme="minorHAnsi"/>
        </w:rPr>
      </w:pPr>
      <w:r w:rsidRPr="00435D0F">
        <w:rPr>
          <w:rFonts w:cstheme="minorHAnsi"/>
          <w:b/>
          <w:bCs/>
        </w:rPr>
        <w:t>School Patron</w:t>
      </w:r>
      <w:r w:rsidRPr="00A72394">
        <w:rPr>
          <w:rFonts w:cstheme="minorHAnsi"/>
        </w:rPr>
        <w:t xml:space="preserve">:  </w:t>
      </w:r>
      <w:r w:rsidR="008E3232" w:rsidRPr="00A72394">
        <w:rPr>
          <w:rFonts w:cstheme="minorHAnsi"/>
        </w:rPr>
        <w:t>Illala Boma &amp; Mlimani Schools, Morogoro &amp; Dar es Salaam, Tanzania</w:t>
      </w:r>
      <w:r w:rsidR="00FC692C">
        <w:rPr>
          <w:rFonts w:cstheme="minorHAnsi"/>
        </w:rPr>
        <w:t xml:space="preserve"> (</w:t>
      </w:r>
      <w:r w:rsidRPr="00A72394">
        <w:rPr>
          <w:rFonts w:cstheme="minorHAnsi"/>
        </w:rPr>
        <w:t>1999</w:t>
      </w:r>
      <w:r w:rsidR="00081E44" w:rsidRPr="00A72394">
        <w:rPr>
          <w:rFonts w:cstheme="minorHAnsi"/>
        </w:rPr>
        <w:t xml:space="preserve"> – </w:t>
      </w:r>
      <w:r w:rsidRPr="00A72394">
        <w:rPr>
          <w:rFonts w:cstheme="minorHAnsi"/>
        </w:rPr>
        <w:t>2008</w:t>
      </w:r>
      <w:r w:rsidR="00FC692C">
        <w:rPr>
          <w:rFonts w:cstheme="minorHAnsi"/>
        </w:rPr>
        <w:t>)</w:t>
      </w:r>
    </w:p>
    <w:p w14:paraId="54AECF3D" w14:textId="487E79B5" w:rsidR="008E3232" w:rsidRPr="00A72394" w:rsidRDefault="000560D3" w:rsidP="00B4299D">
      <w:pPr>
        <w:spacing w:line="276" w:lineRule="auto"/>
        <w:rPr>
          <w:rFonts w:cstheme="minorHAnsi"/>
        </w:rPr>
      </w:pPr>
      <w:r>
        <w:rPr>
          <w:rFonts w:cstheme="minorHAnsi"/>
          <w:b/>
          <w:bCs/>
        </w:rPr>
        <w:t xml:space="preserve">Golf Club </w:t>
      </w:r>
      <w:r w:rsidR="009A3DD4" w:rsidRPr="00435D0F">
        <w:rPr>
          <w:rFonts w:cstheme="minorHAnsi"/>
          <w:b/>
          <w:bCs/>
        </w:rPr>
        <w:t>Committee Member</w:t>
      </w:r>
      <w:r w:rsidR="009A3DD4" w:rsidRPr="00A72394">
        <w:rPr>
          <w:rFonts w:cstheme="minorHAnsi"/>
        </w:rPr>
        <w:t>:  M</w:t>
      </w:r>
      <w:r w:rsidR="008E3232" w:rsidRPr="00A72394">
        <w:rPr>
          <w:rFonts w:cstheme="minorHAnsi"/>
        </w:rPr>
        <w:t xml:space="preserve">oscow City Golf Club, </w:t>
      </w:r>
      <w:r w:rsidR="00FC692C">
        <w:rPr>
          <w:rFonts w:cstheme="minorHAnsi"/>
        </w:rPr>
        <w:t>Moscow, Russia (</w:t>
      </w:r>
      <w:r w:rsidR="009A3DD4" w:rsidRPr="00A72394">
        <w:rPr>
          <w:rFonts w:cstheme="minorHAnsi"/>
        </w:rPr>
        <w:t>1996</w:t>
      </w:r>
      <w:r w:rsidR="00FC692C">
        <w:rPr>
          <w:rFonts w:cstheme="minorHAnsi"/>
        </w:rPr>
        <w:t>)</w:t>
      </w:r>
    </w:p>
    <w:p w14:paraId="55D28776" w14:textId="082BEEE2" w:rsidR="00C96504" w:rsidRDefault="000F123C" w:rsidP="00B4299D">
      <w:pPr>
        <w:spacing w:line="276" w:lineRule="auto"/>
        <w:rPr>
          <w:rFonts w:cstheme="minorHAnsi"/>
        </w:rPr>
      </w:pPr>
      <w:r w:rsidRPr="00435D0F">
        <w:rPr>
          <w:rFonts w:cstheme="minorHAnsi"/>
          <w:b/>
          <w:bCs/>
        </w:rPr>
        <w:t>Chairman</w:t>
      </w:r>
      <w:r w:rsidR="004D161E">
        <w:rPr>
          <w:rFonts w:cstheme="minorHAnsi"/>
        </w:rPr>
        <w:t xml:space="preserve">:  </w:t>
      </w:r>
      <w:r w:rsidR="008E3232" w:rsidRPr="00A72394">
        <w:rPr>
          <w:rFonts w:cstheme="minorHAnsi"/>
        </w:rPr>
        <w:t>South African University Underwater Union</w:t>
      </w:r>
      <w:r w:rsidR="00B47923">
        <w:rPr>
          <w:rFonts w:cstheme="minorHAnsi"/>
        </w:rPr>
        <w:t>,</w:t>
      </w:r>
      <w:r w:rsidR="00FC692C">
        <w:rPr>
          <w:rFonts w:cstheme="minorHAnsi"/>
        </w:rPr>
        <w:t xml:space="preserve"> </w:t>
      </w:r>
      <w:r w:rsidR="00456BF1" w:rsidRPr="00456BF1">
        <w:rPr>
          <w:rFonts w:cstheme="minorHAnsi"/>
        </w:rPr>
        <w:t>South Africa</w:t>
      </w:r>
      <w:r w:rsidR="008E3232" w:rsidRPr="00456BF1">
        <w:rPr>
          <w:rFonts w:cstheme="minorHAnsi"/>
        </w:rPr>
        <w:t xml:space="preserve"> </w:t>
      </w:r>
      <w:r w:rsidR="00FC692C" w:rsidRPr="00456BF1">
        <w:rPr>
          <w:rFonts w:cstheme="minorHAnsi"/>
        </w:rPr>
        <w:t>(</w:t>
      </w:r>
      <w:r w:rsidRPr="00A72394">
        <w:rPr>
          <w:rFonts w:cstheme="minorHAnsi"/>
        </w:rPr>
        <w:t>1988</w:t>
      </w:r>
      <w:r w:rsidR="00081E44" w:rsidRPr="00A72394">
        <w:rPr>
          <w:rFonts w:cstheme="minorHAnsi"/>
        </w:rPr>
        <w:t xml:space="preserve"> – </w:t>
      </w:r>
      <w:r w:rsidRPr="00A72394">
        <w:rPr>
          <w:rFonts w:cstheme="minorHAnsi"/>
        </w:rPr>
        <w:t>1989</w:t>
      </w:r>
      <w:r w:rsidR="00FC692C">
        <w:rPr>
          <w:rFonts w:cstheme="minorHAnsi"/>
        </w:rPr>
        <w:t>)</w:t>
      </w:r>
    </w:p>
    <w:p w14:paraId="5B516B30" w14:textId="588F0B47" w:rsidR="00C96504" w:rsidRDefault="00C96504" w:rsidP="00C96504">
      <w:pPr>
        <w:spacing w:line="276" w:lineRule="auto"/>
        <w:rPr>
          <w:rFonts w:cstheme="minorHAnsi"/>
          <w:b/>
          <w:bCs/>
          <w:spacing w:val="40"/>
        </w:rPr>
      </w:pPr>
    </w:p>
    <w:p w14:paraId="2ECC7D29" w14:textId="77777777" w:rsidR="000560D3" w:rsidRDefault="000560D3" w:rsidP="00C96504">
      <w:pPr>
        <w:spacing w:line="276" w:lineRule="auto"/>
        <w:rPr>
          <w:rFonts w:cstheme="minorHAnsi"/>
          <w:b/>
          <w:bCs/>
          <w:spacing w:val="40"/>
        </w:rPr>
      </w:pPr>
    </w:p>
    <w:p w14:paraId="0951B6CE" w14:textId="156D48D9" w:rsidR="00C96504" w:rsidRDefault="00C96504" w:rsidP="00926907">
      <w:pPr>
        <w:spacing w:after="360" w:line="276" w:lineRule="auto"/>
        <w:rPr>
          <w:rFonts w:cstheme="minorHAnsi"/>
        </w:rPr>
      </w:pPr>
      <w:r w:rsidRPr="004D161E">
        <w:rPr>
          <w:rFonts w:cstheme="minorHAnsi"/>
          <w:b/>
          <w:bCs/>
          <w:noProof/>
          <w:sz w:val="24"/>
          <w:szCs w:val="24"/>
        </w:rPr>
        <mc:AlternateContent>
          <mc:Choice Requires="wps">
            <w:drawing>
              <wp:anchor distT="0" distB="0" distL="114300" distR="114300" simplePos="0" relativeHeight="251688960" behindDoc="0" locked="0" layoutInCell="1" allowOverlap="1" wp14:anchorId="0F0D160C" wp14:editId="0413766C">
                <wp:simplePos x="0" y="0"/>
                <wp:positionH relativeFrom="column">
                  <wp:posOffset>-15240</wp:posOffset>
                </wp:positionH>
                <wp:positionV relativeFrom="paragraph">
                  <wp:posOffset>287655</wp:posOffset>
                </wp:positionV>
                <wp:extent cx="612648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6126480" cy="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B6256" id="Straight Connector 2"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2.65pt" to="481.2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" strokecolor="#aeaaaa [2414]" strokeweight="1pt">
                <v:stroke joinstyle="miter"/>
              </v:line>
            </w:pict>
          </mc:Fallback>
        </mc:AlternateContent>
      </w:r>
      <w:r>
        <w:rPr>
          <w:rFonts w:cstheme="minorHAnsi"/>
          <w:spacing w:val="40"/>
          <w:sz w:val="24"/>
          <w:szCs w:val="24"/>
        </w:rPr>
        <w:t>REFERENCES</w:t>
      </w:r>
    </w:p>
    <w:p w14:paraId="7EF9999D" w14:textId="77777777" w:rsidR="00A145B3" w:rsidRPr="00716EE3" w:rsidRDefault="00A145B3" w:rsidP="00A145B3">
      <w:pPr>
        <w:spacing w:line="276" w:lineRule="auto"/>
        <w:ind w:left="180" w:hanging="180"/>
        <w:rPr>
          <w:rFonts w:cstheme="minorHAnsi"/>
          <w:b/>
          <w:bCs/>
        </w:rPr>
      </w:pPr>
      <w:r>
        <w:rPr>
          <w:rFonts w:cstheme="minorHAnsi"/>
          <w:b/>
          <w:bCs/>
        </w:rPr>
        <w:t>Professional</w:t>
      </w:r>
      <w:r w:rsidRPr="00716EE3">
        <w:rPr>
          <w:rFonts w:cstheme="minorHAnsi"/>
          <w:b/>
          <w:bCs/>
        </w:rPr>
        <w:t xml:space="preserve"> </w:t>
      </w:r>
    </w:p>
    <w:p w14:paraId="488706CF" w14:textId="77777777" w:rsidR="00A145B3" w:rsidRPr="00E44285" w:rsidRDefault="00A145B3" w:rsidP="00A145B3">
      <w:pPr>
        <w:pStyle w:val="ListParagraph"/>
        <w:numPr>
          <w:ilvl w:val="0"/>
          <w:numId w:val="9"/>
        </w:numPr>
        <w:spacing w:afterLines="160" w:after="384" w:line="276" w:lineRule="auto"/>
        <w:ind w:left="180" w:hanging="180"/>
        <w:rPr>
          <w:rFonts w:cstheme="minorHAnsi"/>
          <w:color w:val="000000" w:themeColor="text1"/>
          <w:lang w:val="de-CH"/>
        </w:rPr>
      </w:pPr>
      <w:r w:rsidRPr="00E44285">
        <w:rPr>
          <w:rFonts w:cstheme="minorHAnsi"/>
          <w:color w:val="000000" w:themeColor="text1"/>
          <w:lang w:val="de-CH"/>
        </w:rPr>
        <w:t>Dr. William Marquardt</w:t>
      </w:r>
      <w:r>
        <w:rPr>
          <w:rFonts w:cstheme="minorHAnsi"/>
          <w:color w:val="000000" w:themeColor="text1"/>
          <w:lang w:val="de-CH"/>
        </w:rPr>
        <w:t>,</w:t>
      </w:r>
      <w:r w:rsidRPr="00E44285">
        <w:rPr>
          <w:rFonts w:cstheme="minorHAnsi"/>
          <w:color w:val="000000" w:themeColor="text1"/>
          <w:lang w:val="de-CH"/>
        </w:rPr>
        <w:t xml:space="preserve"> Ed.D., CPA</w:t>
      </w:r>
      <w:r>
        <w:rPr>
          <w:rFonts w:cstheme="minorHAnsi"/>
          <w:color w:val="000000" w:themeColor="text1"/>
          <w:lang w:val="de-CH"/>
        </w:rPr>
        <w:t>.</w:t>
      </w:r>
      <w:r w:rsidRPr="00E44285">
        <w:rPr>
          <w:rFonts w:cstheme="minorHAnsi"/>
          <w:color w:val="000000" w:themeColor="text1"/>
          <w:lang w:val="de-CH"/>
        </w:rPr>
        <w:tab/>
      </w:r>
      <w:r>
        <w:rPr>
          <w:rFonts w:cstheme="minorHAnsi"/>
          <w:color w:val="000000" w:themeColor="text1"/>
          <w:lang w:val="de-CH"/>
        </w:rPr>
        <w:t>MD, Berkeley Research Group</w:t>
      </w:r>
      <w:r w:rsidRPr="00E44285">
        <w:rPr>
          <w:rFonts w:cstheme="minorHAnsi"/>
          <w:color w:val="000000" w:themeColor="text1"/>
          <w:lang w:val="de-CH"/>
        </w:rPr>
        <w:tab/>
      </w:r>
      <w:r>
        <w:rPr>
          <w:rFonts w:cstheme="minorHAnsi"/>
          <w:color w:val="000000" w:themeColor="text1"/>
          <w:lang w:val="de-CH"/>
        </w:rPr>
        <w:t xml:space="preserve">    </w:t>
      </w:r>
      <w:hyperlink r:id="rId9" w:history="1">
        <w:r w:rsidRPr="00C7131D">
          <w:rPr>
            <w:rStyle w:val="Hyperlink"/>
            <w:rFonts w:cstheme="minorHAnsi"/>
            <w:lang w:val="de-CH"/>
          </w:rPr>
          <w:t>wmarquardt@thinkbrg.com</w:t>
        </w:r>
      </w:hyperlink>
      <w:r w:rsidRPr="00E44285">
        <w:rPr>
          <w:rFonts w:cstheme="minorHAnsi"/>
          <w:color w:val="000000" w:themeColor="text1"/>
          <w:lang w:val="de-CH"/>
        </w:rPr>
        <w:tab/>
      </w:r>
    </w:p>
    <w:p w14:paraId="7F1D06E4" w14:textId="77777777" w:rsidR="00A145B3" w:rsidRPr="00E44285" w:rsidRDefault="00A145B3" w:rsidP="00A145B3">
      <w:pPr>
        <w:pStyle w:val="ListParagraph"/>
        <w:numPr>
          <w:ilvl w:val="0"/>
          <w:numId w:val="9"/>
        </w:numPr>
        <w:spacing w:afterLines="160" w:after="384" w:line="276" w:lineRule="auto"/>
        <w:ind w:left="180" w:hanging="180"/>
        <w:rPr>
          <w:rStyle w:val="Hyperlink"/>
          <w:rFonts w:cstheme="minorHAnsi"/>
          <w:color w:val="000000" w:themeColor="text1"/>
          <w:u w:val="none"/>
          <w:lang w:val="de-CH"/>
        </w:rPr>
      </w:pPr>
      <w:r w:rsidRPr="00E44285">
        <w:rPr>
          <w:rFonts w:cstheme="minorHAnsi"/>
          <w:color w:val="000000" w:themeColor="text1"/>
          <w:lang w:val="de-CH"/>
        </w:rPr>
        <w:t>Dr. Ozgur Kan</w:t>
      </w:r>
      <w:r>
        <w:rPr>
          <w:rFonts w:cstheme="minorHAnsi"/>
          <w:color w:val="000000" w:themeColor="text1"/>
          <w:lang w:val="de-CH"/>
        </w:rPr>
        <w:t>,</w:t>
      </w:r>
      <w:r w:rsidRPr="00E44285">
        <w:rPr>
          <w:rFonts w:cstheme="minorHAnsi"/>
          <w:color w:val="000000" w:themeColor="text1"/>
          <w:lang w:val="de-CH"/>
        </w:rPr>
        <w:t xml:space="preserve"> Ph.D.</w:t>
      </w:r>
      <w:r>
        <w:rPr>
          <w:rFonts w:cstheme="minorHAnsi"/>
          <w:color w:val="000000" w:themeColor="text1"/>
          <w:lang w:val="de-CH"/>
        </w:rPr>
        <w:t>,</w:t>
      </w:r>
      <w:r w:rsidRPr="00E44285">
        <w:rPr>
          <w:rFonts w:cstheme="minorHAnsi"/>
          <w:color w:val="000000" w:themeColor="text1"/>
          <w:lang w:val="de-CH"/>
        </w:rPr>
        <w:t xml:space="preserve"> CFA</w:t>
      </w:r>
      <w:r>
        <w:rPr>
          <w:rFonts w:cstheme="minorHAnsi"/>
          <w:color w:val="000000" w:themeColor="text1"/>
          <w:lang w:val="de-CH"/>
        </w:rPr>
        <w:t>.</w:t>
      </w:r>
      <w:r w:rsidRPr="00E44285">
        <w:rPr>
          <w:rFonts w:cstheme="minorHAnsi"/>
          <w:color w:val="000000" w:themeColor="text1"/>
          <w:lang w:val="de-CH"/>
        </w:rPr>
        <w:tab/>
      </w:r>
      <w:r w:rsidRPr="00E44285">
        <w:rPr>
          <w:rFonts w:cstheme="minorHAnsi"/>
          <w:color w:val="000000" w:themeColor="text1"/>
          <w:lang w:val="de-CH"/>
        </w:rPr>
        <w:tab/>
      </w:r>
      <w:r>
        <w:rPr>
          <w:rFonts w:cstheme="minorHAnsi"/>
          <w:color w:val="000000" w:themeColor="text1"/>
          <w:lang w:val="de-CH"/>
        </w:rPr>
        <w:t>VP, Charles River Assoc.</w:t>
      </w:r>
      <w:r w:rsidRPr="00E44285">
        <w:rPr>
          <w:rFonts w:cstheme="minorHAnsi"/>
          <w:color w:val="000000" w:themeColor="text1"/>
          <w:lang w:val="de-CH"/>
        </w:rPr>
        <w:tab/>
      </w:r>
      <w:r>
        <w:rPr>
          <w:rFonts w:cstheme="minorHAnsi"/>
          <w:color w:val="000000" w:themeColor="text1"/>
          <w:lang w:val="de-CH"/>
        </w:rPr>
        <w:t xml:space="preserve">                  </w:t>
      </w:r>
      <w:hyperlink r:id="rId10" w:history="1">
        <w:r w:rsidRPr="00593478">
          <w:rPr>
            <w:rStyle w:val="Hyperlink"/>
            <w:rFonts w:cstheme="minorHAnsi"/>
            <w:lang w:val="de-CH"/>
          </w:rPr>
          <w:t>ozgurbkan@gmail.com</w:t>
        </w:r>
      </w:hyperlink>
    </w:p>
    <w:p w14:paraId="179E54EA" w14:textId="6ED8FA85" w:rsidR="00A145B3" w:rsidRPr="00E44285" w:rsidRDefault="00A145B3" w:rsidP="00A145B3">
      <w:pPr>
        <w:pStyle w:val="ListParagraph"/>
        <w:numPr>
          <w:ilvl w:val="0"/>
          <w:numId w:val="9"/>
        </w:numPr>
        <w:spacing w:afterLines="160" w:after="384" w:line="276" w:lineRule="auto"/>
        <w:ind w:left="180" w:hanging="180"/>
        <w:rPr>
          <w:rFonts w:cstheme="minorHAnsi"/>
          <w:color w:val="000000" w:themeColor="text1"/>
          <w:lang w:val="de-CH"/>
        </w:rPr>
      </w:pPr>
      <w:r w:rsidRPr="00E44285">
        <w:rPr>
          <w:rFonts w:cstheme="minorHAnsi"/>
          <w:color w:val="000000" w:themeColor="text1"/>
        </w:rPr>
        <w:t>Mr. Luke Henning</w:t>
      </w:r>
      <w:r>
        <w:rPr>
          <w:rFonts w:cstheme="minorHAnsi"/>
          <w:color w:val="000000" w:themeColor="text1"/>
        </w:rPr>
        <w:t>,</w:t>
      </w:r>
      <w:r w:rsidRPr="00E44285">
        <w:rPr>
          <w:rFonts w:cstheme="minorHAnsi"/>
          <w:color w:val="000000" w:themeColor="text1"/>
        </w:rPr>
        <w:t xml:space="preserve"> MBA</w:t>
      </w:r>
      <w:r w:rsidR="001E26B1">
        <w:rPr>
          <w:rFonts w:cstheme="minorHAnsi"/>
          <w:color w:val="000000" w:themeColor="text1"/>
        </w:rPr>
        <w:t xml:space="preserve"> (Oxon)</w:t>
      </w:r>
      <w:r w:rsidRPr="00E44285">
        <w:rPr>
          <w:rFonts w:cstheme="minorHAnsi"/>
          <w:color w:val="000000" w:themeColor="text1"/>
        </w:rPr>
        <w:t>, CFA</w:t>
      </w:r>
      <w:r>
        <w:rPr>
          <w:rFonts w:cstheme="minorHAnsi"/>
          <w:color w:val="000000" w:themeColor="text1"/>
        </w:rPr>
        <w:t>.</w:t>
      </w:r>
      <w:r w:rsidRPr="00E44285">
        <w:rPr>
          <w:rFonts w:cstheme="minorHAnsi"/>
          <w:color w:val="000000" w:themeColor="text1"/>
        </w:rPr>
        <w:tab/>
      </w:r>
      <w:r w:rsidRPr="006122D1">
        <w:rPr>
          <w:rFonts w:cstheme="minorHAnsi"/>
          <w:color w:val="000000" w:themeColor="text1"/>
          <w:lang w:val="es-ES"/>
        </w:rPr>
        <w:t>CFO, Circ</w:t>
      </w:r>
      <w:r>
        <w:rPr>
          <w:rFonts w:cstheme="minorHAnsi"/>
          <w:color w:val="000000" w:themeColor="text1"/>
          <w:lang w:val="es-ES"/>
        </w:rPr>
        <w:t>.</w:t>
      </w:r>
      <w:r w:rsidRPr="006122D1">
        <w:rPr>
          <w:rFonts w:cstheme="minorHAnsi"/>
          <w:color w:val="000000" w:themeColor="text1"/>
          <w:lang w:val="es-ES"/>
        </w:rPr>
        <w:tab/>
      </w:r>
      <w:r>
        <w:rPr>
          <w:rFonts w:cstheme="minorHAnsi"/>
          <w:color w:val="000000" w:themeColor="text1"/>
          <w:lang w:val="es-ES"/>
        </w:rPr>
        <w:tab/>
      </w:r>
      <w:r>
        <w:rPr>
          <w:rFonts w:cstheme="minorHAnsi"/>
          <w:color w:val="000000" w:themeColor="text1"/>
          <w:lang w:val="es-ES"/>
        </w:rPr>
        <w:tab/>
        <w:t xml:space="preserve">    </w:t>
      </w:r>
      <w:hyperlink r:id="rId11" w:history="1">
        <w:r w:rsidRPr="00C7131D">
          <w:rPr>
            <w:rStyle w:val="Hyperlink"/>
            <w:lang w:val="es-ES"/>
          </w:rPr>
          <w:t>lo.henning@gmail.com</w:t>
        </w:r>
      </w:hyperlink>
    </w:p>
    <w:p w14:paraId="02C87469" w14:textId="77777777" w:rsidR="00C96504" w:rsidRPr="00E44285" w:rsidRDefault="00C96504" w:rsidP="00716EE3">
      <w:pPr>
        <w:spacing w:line="276" w:lineRule="auto"/>
        <w:rPr>
          <w:rFonts w:cstheme="minorHAnsi"/>
          <w:b/>
          <w:bCs/>
        </w:rPr>
      </w:pPr>
      <w:r w:rsidRPr="00E44285">
        <w:rPr>
          <w:rFonts w:cstheme="minorHAnsi"/>
          <w:b/>
          <w:bCs/>
        </w:rPr>
        <w:t xml:space="preserve">Academic </w:t>
      </w:r>
    </w:p>
    <w:p w14:paraId="5F26933E" w14:textId="4D03FBB2" w:rsidR="00C96504" w:rsidRPr="006122D1" w:rsidRDefault="00CE2BE8" w:rsidP="006122D1">
      <w:pPr>
        <w:pStyle w:val="ListParagraph"/>
        <w:numPr>
          <w:ilvl w:val="0"/>
          <w:numId w:val="8"/>
        </w:numPr>
        <w:spacing w:afterLines="160" w:after="384" w:line="276" w:lineRule="auto"/>
        <w:ind w:left="180" w:hanging="180"/>
        <w:rPr>
          <w:rStyle w:val="Hyperlink"/>
          <w:rFonts w:cstheme="minorHAnsi"/>
          <w:color w:val="000000" w:themeColor="text1"/>
          <w:u w:val="none"/>
        </w:rPr>
      </w:pPr>
      <w:r w:rsidRPr="00C27DFF">
        <w:rPr>
          <w:rStyle w:val="Hyperlink"/>
          <w:rFonts w:cstheme="minorHAnsi"/>
          <w:color w:val="000000" w:themeColor="text1"/>
          <w:u w:val="none"/>
        </w:rPr>
        <w:t>Dr.</w:t>
      </w:r>
      <w:r w:rsidR="00C96504" w:rsidRPr="00C27DFF">
        <w:rPr>
          <w:rStyle w:val="Hyperlink"/>
          <w:rFonts w:cstheme="minorHAnsi"/>
          <w:color w:val="000000" w:themeColor="text1"/>
          <w:u w:val="none"/>
        </w:rPr>
        <w:t xml:space="preserve"> Charles Bryant</w:t>
      </w:r>
      <w:r w:rsidRPr="00C27DFF">
        <w:rPr>
          <w:rStyle w:val="Hyperlink"/>
          <w:rFonts w:cstheme="minorHAnsi"/>
          <w:color w:val="000000" w:themeColor="text1"/>
          <w:u w:val="none"/>
        </w:rPr>
        <w:t>,</w:t>
      </w:r>
      <w:r w:rsidR="00C96504" w:rsidRPr="00C27DFF">
        <w:rPr>
          <w:rStyle w:val="Hyperlink"/>
          <w:rFonts w:cstheme="minorHAnsi"/>
          <w:color w:val="000000" w:themeColor="text1"/>
          <w:u w:val="none"/>
        </w:rPr>
        <w:t xml:space="preserve"> DBA</w:t>
      </w:r>
      <w:r w:rsidR="006122D1" w:rsidRPr="00C27DFF">
        <w:rPr>
          <w:rStyle w:val="Hyperlink"/>
          <w:rFonts w:cstheme="minorHAnsi"/>
          <w:color w:val="000000" w:themeColor="text1"/>
          <w:u w:val="none"/>
        </w:rPr>
        <w:t>.</w:t>
      </w:r>
      <w:r w:rsidR="00C96504" w:rsidRPr="00C27DFF">
        <w:rPr>
          <w:rStyle w:val="Hyperlink"/>
          <w:rFonts w:cstheme="minorHAnsi"/>
          <w:color w:val="000000" w:themeColor="text1"/>
          <w:u w:val="none"/>
        </w:rPr>
        <w:t xml:space="preserve"> </w:t>
      </w:r>
      <w:r w:rsidR="00C96504" w:rsidRPr="00C27DFF">
        <w:rPr>
          <w:rStyle w:val="Hyperlink"/>
          <w:rFonts w:cstheme="minorHAnsi"/>
          <w:color w:val="000000" w:themeColor="text1"/>
          <w:u w:val="none"/>
        </w:rPr>
        <w:tab/>
      </w:r>
      <w:r w:rsidR="006122D1" w:rsidRPr="00C27DFF">
        <w:rPr>
          <w:rStyle w:val="Hyperlink"/>
          <w:rFonts w:cstheme="minorHAnsi"/>
          <w:color w:val="000000" w:themeColor="text1"/>
          <w:u w:val="none"/>
        </w:rPr>
        <w:tab/>
      </w:r>
      <w:r w:rsidR="006122D1" w:rsidRPr="006122D1">
        <w:rPr>
          <w:rStyle w:val="Hyperlink"/>
          <w:rFonts w:cstheme="minorHAnsi"/>
          <w:color w:val="000000" w:themeColor="text1"/>
          <w:u w:val="none"/>
        </w:rPr>
        <w:t>Ass. Professor Int</w:t>
      </w:r>
      <w:r w:rsidR="006122D1">
        <w:rPr>
          <w:rStyle w:val="Hyperlink"/>
          <w:rFonts w:cstheme="minorHAnsi"/>
          <w:color w:val="000000" w:themeColor="text1"/>
          <w:u w:val="none"/>
        </w:rPr>
        <w:t>.</w:t>
      </w:r>
      <w:r w:rsidR="006122D1" w:rsidRPr="006122D1">
        <w:rPr>
          <w:rStyle w:val="Hyperlink"/>
          <w:rFonts w:cstheme="minorHAnsi"/>
          <w:color w:val="000000" w:themeColor="text1"/>
          <w:u w:val="none"/>
        </w:rPr>
        <w:t xml:space="preserve"> Business FIT</w:t>
      </w:r>
      <w:r w:rsidR="006122D1">
        <w:rPr>
          <w:rStyle w:val="Hyperlink"/>
          <w:rFonts w:cstheme="minorHAnsi"/>
          <w:color w:val="000000" w:themeColor="text1"/>
          <w:u w:val="none"/>
        </w:rPr>
        <w:tab/>
        <w:t xml:space="preserve">     </w:t>
      </w:r>
      <w:hyperlink r:id="rId12" w:history="1">
        <w:r w:rsidR="00334B50" w:rsidRPr="00430893">
          <w:rPr>
            <w:rStyle w:val="Hyperlink"/>
            <w:rFonts w:cstheme="minorHAnsi"/>
          </w:rPr>
          <w:t>bryantC@fit.edu</w:t>
        </w:r>
      </w:hyperlink>
    </w:p>
    <w:p w14:paraId="65EBAD15" w14:textId="78CD9DF1" w:rsidR="00C96504" w:rsidRPr="00E44285" w:rsidRDefault="00CE2BE8" w:rsidP="006122D1">
      <w:pPr>
        <w:pStyle w:val="ListParagraph"/>
        <w:numPr>
          <w:ilvl w:val="0"/>
          <w:numId w:val="8"/>
        </w:numPr>
        <w:spacing w:afterLines="160" w:after="384" w:line="276" w:lineRule="auto"/>
        <w:ind w:left="180" w:hanging="180"/>
        <w:rPr>
          <w:rStyle w:val="Hyperlink"/>
          <w:rFonts w:cstheme="minorHAnsi"/>
          <w:color w:val="000000" w:themeColor="text1"/>
          <w:u w:val="none"/>
        </w:rPr>
      </w:pPr>
      <w:r>
        <w:rPr>
          <w:rFonts w:cstheme="minorHAnsi"/>
          <w:color w:val="000000" w:themeColor="text1"/>
        </w:rPr>
        <w:t>Dr.</w:t>
      </w:r>
      <w:r w:rsidR="00C96504" w:rsidRPr="00E44285">
        <w:rPr>
          <w:rFonts w:cstheme="minorHAnsi"/>
          <w:color w:val="000000" w:themeColor="text1"/>
        </w:rPr>
        <w:t xml:space="preserve"> Scott Benjamin</w:t>
      </w:r>
      <w:r w:rsidR="003F0DEF">
        <w:rPr>
          <w:rFonts w:cstheme="minorHAnsi"/>
          <w:color w:val="000000" w:themeColor="text1"/>
        </w:rPr>
        <w:t>,</w:t>
      </w:r>
      <w:r w:rsidR="00C96504" w:rsidRPr="00E44285">
        <w:rPr>
          <w:rFonts w:cstheme="minorHAnsi"/>
          <w:color w:val="000000" w:themeColor="text1"/>
        </w:rPr>
        <w:t xml:space="preserve"> Ph.D. </w:t>
      </w:r>
      <w:r w:rsidR="006122D1">
        <w:rPr>
          <w:rFonts w:cstheme="minorHAnsi"/>
          <w:color w:val="000000" w:themeColor="text1"/>
        </w:rPr>
        <w:tab/>
      </w:r>
      <w:r w:rsidR="006122D1">
        <w:rPr>
          <w:rFonts w:cstheme="minorHAnsi"/>
          <w:color w:val="000000" w:themeColor="text1"/>
        </w:rPr>
        <w:tab/>
        <w:t>Ass. Prof. Entrepreneurship FIT</w:t>
      </w:r>
      <w:r w:rsidR="006122D1">
        <w:rPr>
          <w:rFonts w:cstheme="minorHAnsi"/>
          <w:color w:val="000000" w:themeColor="text1"/>
        </w:rPr>
        <w:tab/>
        <w:t xml:space="preserve">     </w:t>
      </w:r>
      <w:hyperlink r:id="rId13" w:history="1">
        <w:r w:rsidRPr="00C7131D">
          <w:rPr>
            <w:rStyle w:val="Hyperlink"/>
            <w:rFonts w:cstheme="minorHAnsi"/>
          </w:rPr>
          <w:t>scttbnjmn@gmail.com</w:t>
        </w:r>
      </w:hyperlink>
    </w:p>
    <w:p w14:paraId="783AD611" w14:textId="302D6668" w:rsidR="00C96504" w:rsidRPr="006122D1" w:rsidRDefault="00EA286B" w:rsidP="006122D1">
      <w:pPr>
        <w:pStyle w:val="ListParagraph"/>
        <w:numPr>
          <w:ilvl w:val="0"/>
          <w:numId w:val="8"/>
        </w:numPr>
        <w:spacing w:afterLines="160" w:after="384" w:line="276" w:lineRule="auto"/>
        <w:ind w:left="180" w:hanging="180"/>
        <w:rPr>
          <w:rFonts w:cstheme="minorHAnsi"/>
          <w:color w:val="000000" w:themeColor="text1"/>
          <w:lang w:val="fr-FR"/>
        </w:rPr>
      </w:pPr>
      <w:r w:rsidRPr="006122D1">
        <w:rPr>
          <w:rStyle w:val="Hyperlink"/>
          <w:rFonts w:cstheme="minorHAnsi"/>
          <w:color w:val="000000" w:themeColor="text1"/>
          <w:u w:val="none"/>
        </w:rPr>
        <w:t>Emeritus Prof</w:t>
      </w:r>
      <w:r w:rsidR="006122D1">
        <w:rPr>
          <w:rStyle w:val="Hyperlink"/>
          <w:rFonts w:cstheme="minorHAnsi"/>
          <w:color w:val="000000" w:themeColor="text1"/>
          <w:u w:val="none"/>
        </w:rPr>
        <w:t>.</w:t>
      </w:r>
      <w:r w:rsidR="00C96504" w:rsidRPr="006122D1">
        <w:rPr>
          <w:rStyle w:val="Hyperlink"/>
          <w:rFonts w:cstheme="minorHAnsi"/>
          <w:color w:val="000000" w:themeColor="text1"/>
          <w:u w:val="none"/>
        </w:rPr>
        <w:t xml:space="preserve"> Charles Wait</w:t>
      </w:r>
      <w:r w:rsidR="003F0DEF" w:rsidRPr="006122D1">
        <w:rPr>
          <w:rStyle w:val="Hyperlink"/>
          <w:rFonts w:cstheme="minorHAnsi"/>
          <w:color w:val="000000" w:themeColor="text1"/>
          <w:u w:val="none"/>
        </w:rPr>
        <w:t>,</w:t>
      </w:r>
      <w:r w:rsidR="00C96504" w:rsidRPr="006122D1">
        <w:rPr>
          <w:rStyle w:val="Hyperlink"/>
          <w:rFonts w:cstheme="minorHAnsi"/>
          <w:color w:val="000000" w:themeColor="text1"/>
          <w:u w:val="none"/>
        </w:rPr>
        <w:t xml:space="preserve"> Ph.D.</w:t>
      </w:r>
      <w:r w:rsidR="006122D1" w:rsidRPr="006122D1">
        <w:rPr>
          <w:rStyle w:val="Hyperlink"/>
          <w:rFonts w:cstheme="minorHAnsi"/>
          <w:color w:val="000000" w:themeColor="text1"/>
          <w:u w:val="none"/>
        </w:rPr>
        <w:t xml:space="preserve">   </w:t>
      </w:r>
      <w:r w:rsidR="006122D1">
        <w:rPr>
          <w:rStyle w:val="Hyperlink"/>
          <w:rFonts w:cstheme="minorHAnsi"/>
          <w:color w:val="000000" w:themeColor="text1"/>
          <w:u w:val="none"/>
        </w:rPr>
        <w:tab/>
      </w:r>
      <w:r w:rsidR="006122D1" w:rsidRPr="006122D1">
        <w:rPr>
          <w:rStyle w:val="Hyperlink"/>
          <w:rFonts w:cstheme="minorHAnsi"/>
          <w:color w:val="000000" w:themeColor="text1"/>
          <w:u w:val="none"/>
        </w:rPr>
        <w:t>Dean Faculty Eco</w:t>
      </w:r>
      <w:r w:rsidR="006122D1">
        <w:rPr>
          <w:rStyle w:val="Hyperlink"/>
          <w:rFonts w:cstheme="minorHAnsi"/>
          <w:color w:val="000000" w:themeColor="text1"/>
          <w:u w:val="none"/>
        </w:rPr>
        <w:t>.</w:t>
      </w:r>
      <w:r w:rsidR="006122D1" w:rsidRPr="006122D1">
        <w:rPr>
          <w:rStyle w:val="Hyperlink"/>
          <w:rFonts w:cstheme="minorHAnsi"/>
          <w:color w:val="000000" w:themeColor="text1"/>
          <w:u w:val="none"/>
        </w:rPr>
        <w:t xml:space="preserve"> </w:t>
      </w:r>
      <w:r w:rsidR="006122D1" w:rsidRPr="006122D1">
        <w:rPr>
          <w:rStyle w:val="Hyperlink"/>
          <w:rFonts w:cstheme="minorHAnsi"/>
          <w:color w:val="000000" w:themeColor="text1"/>
          <w:u w:val="none"/>
          <w:lang w:val="fr-FR"/>
        </w:rPr>
        <w:t xml:space="preserve">Sciences </w:t>
      </w:r>
      <w:r w:rsidR="006122D1">
        <w:rPr>
          <w:rStyle w:val="Hyperlink"/>
          <w:rFonts w:cstheme="minorHAnsi"/>
          <w:color w:val="000000" w:themeColor="text1"/>
          <w:u w:val="none"/>
          <w:lang w:val="fr-FR"/>
        </w:rPr>
        <w:t>NMU</w:t>
      </w:r>
      <w:r w:rsidR="006122D1" w:rsidRPr="006122D1">
        <w:rPr>
          <w:rStyle w:val="Hyperlink"/>
          <w:rFonts w:cstheme="minorHAnsi"/>
          <w:color w:val="000000" w:themeColor="text1"/>
          <w:u w:val="none"/>
          <w:lang w:val="fr-FR"/>
        </w:rPr>
        <w:t xml:space="preserve">    </w:t>
      </w:r>
      <w:hyperlink r:id="rId14" w:history="1">
        <w:r w:rsidR="004F78A1" w:rsidRPr="00C7131D">
          <w:rPr>
            <w:rStyle w:val="Hyperlink"/>
            <w:rFonts w:cstheme="minorHAnsi"/>
            <w:lang w:val="fr-FR"/>
          </w:rPr>
          <w:t>Charles.Wait@mandela.ac.za</w:t>
        </w:r>
      </w:hyperlink>
    </w:p>
    <w:bookmarkEnd w:id="0"/>
    <w:p w14:paraId="40145DB5" w14:textId="77777777" w:rsidR="00A145B3" w:rsidRPr="00E44285" w:rsidRDefault="00A145B3" w:rsidP="00A145B3">
      <w:pPr>
        <w:pStyle w:val="ListParagraph"/>
        <w:spacing w:afterLines="160" w:after="384" w:line="276" w:lineRule="auto"/>
        <w:ind w:left="180"/>
        <w:rPr>
          <w:rFonts w:cstheme="minorHAnsi"/>
          <w:color w:val="000000" w:themeColor="text1"/>
          <w:lang w:val="de-CH"/>
        </w:rPr>
      </w:pPr>
    </w:p>
    <w:sectPr w:rsidR="00A145B3" w:rsidRPr="00E44285" w:rsidSect="000E687E">
      <w:type w:val="continuous"/>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F27A2" w14:textId="77777777" w:rsidR="0015207C" w:rsidRDefault="0015207C" w:rsidP="001511EB">
      <w:pPr>
        <w:spacing w:after="0" w:line="240" w:lineRule="auto"/>
      </w:pPr>
      <w:r>
        <w:separator/>
      </w:r>
    </w:p>
  </w:endnote>
  <w:endnote w:type="continuationSeparator" w:id="0">
    <w:p w14:paraId="356DC7C5" w14:textId="77777777" w:rsidR="0015207C" w:rsidRDefault="0015207C" w:rsidP="00151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Light">
    <w:altName w:val="Calibri"/>
    <w:charset w:val="00"/>
    <w:family w:val="auto"/>
    <w:pitch w:val="variable"/>
    <w:sig w:usb0="2000020F" w:usb1="00000003" w:usb2="00000000" w:usb3="00000000" w:csb0="00000197"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6D318" w14:textId="77777777" w:rsidR="0015207C" w:rsidRDefault="0015207C" w:rsidP="001511EB">
      <w:pPr>
        <w:spacing w:after="0" w:line="240" w:lineRule="auto"/>
      </w:pPr>
      <w:r>
        <w:separator/>
      </w:r>
    </w:p>
  </w:footnote>
  <w:footnote w:type="continuationSeparator" w:id="0">
    <w:p w14:paraId="1A8955DD" w14:textId="77777777" w:rsidR="0015207C" w:rsidRDefault="0015207C" w:rsidP="00151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8381352"/>
      <w:docPartObj>
        <w:docPartGallery w:val="Page Numbers (Top of Page)"/>
        <w:docPartUnique/>
      </w:docPartObj>
    </w:sdtPr>
    <w:sdtContent>
      <w:p w14:paraId="1187C082" w14:textId="11D1464D" w:rsidR="00A10F87" w:rsidRPr="00041AD7" w:rsidRDefault="003A3C62" w:rsidP="003A3C62">
        <w:pPr>
          <w:pStyle w:val="Header"/>
          <w:jc w:val="right"/>
          <w:rPr>
            <w:sz w:val="20"/>
            <w:szCs w:val="20"/>
            <w:lang w:val="fr-FR"/>
          </w:rPr>
        </w:pPr>
        <w:r w:rsidRPr="00041AD7">
          <w:rPr>
            <w:sz w:val="20"/>
            <w:szCs w:val="20"/>
            <w:lang w:val="fr-FR"/>
          </w:rPr>
          <w:t>Jean-Marie van der Elst / Pa</w:t>
        </w:r>
        <w:r w:rsidR="00A10F87" w:rsidRPr="00041AD7">
          <w:rPr>
            <w:sz w:val="20"/>
            <w:szCs w:val="20"/>
            <w:lang w:val="fr-FR"/>
          </w:rPr>
          <w:t xml:space="preserve">ge </w:t>
        </w:r>
        <w:r w:rsidR="00A10F87" w:rsidRPr="003A3C62">
          <w:rPr>
            <w:sz w:val="20"/>
            <w:szCs w:val="20"/>
          </w:rPr>
          <w:fldChar w:fldCharType="begin"/>
        </w:r>
        <w:r w:rsidR="00A10F87" w:rsidRPr="00041AD7">
          <w:rPr>
            <w:sz w:val="20"/>
            <w:szCs w:val="20"/>
            <w:lang w:val="fr-FR"/>
          </w:rPr>
          <w:instrText xml:space="preserve"> PAGE </w:instrText>
        </w:r>
        <w:r w:rsidR="00A10F87" w:rsidRPr="003A3C62">
          <w:rPr>
            <w:sz w:val="20"/>
            <w:szCs w:val="20"/>
          </w:rPr>
          <w:fldChar w:fldCharType="separate"/>
        </w:r>
        <w:r w:rsidR="00A10F87" w:rsidRPr="00041AD7">
          <w:rPr>
            <w:noProof/>
            <w:sz w:val="20"/>
            <w:szCs w:val="20"/>
            <w:lang w:val="fr-FR"/>
          </w:rPr>
          <w:t>2</w:t>
        </w:r>
        <w:r w:rsidR="00A10F87" w:rsidRPr="003A3C62">
          <w:rPr>
            <w:sz w:val="20"/>
            <w:szCs w:val="20"/>
          </w:rPr>
          <w:fldChar w:fldCharType="end"/>
        </w:r>
        <w:r w:rsidR="00A10F87" w:rsidRPr="00041AD7">
          <w:rPr>
            <w:sz w:val="20"/>
            <w:szCs w:val="20"/>
            <w:lang w:val="fr-FR"/>
          </w:rPr>
          <w:t xml:space="preserve"> of </w:t>
        </w:r>
        <w:r w:rsidR="00A10F87" w:rsidRPr="003A3C62">
          <w:rPr>
            <w:sz w:val="20"/>
            <w:szCs w:val="20"/>
          </w:rPr>
          <w:fldChar w:fldCharType="begin"/>
        </w:r>
        <w:r w:rsidR="00A10F87" w:rsidRPr="00041AD7">
          <w:rPr>
            <w:sz w:val="20"/>
            <w:szCs w:val="20"/>
            <w:lang w:val="fr-FR"/>
          </w:rPr>
          <w:instrText xml:space="preserve"> NUMPAGES  </w:instrText>
        </w:r>
        <w:r w:rsidR="00A10F87" w:rsidRPr="003A3C62">
          <w:rPr>
            <w:sz w:val="20"/>
            <w:szCs w:val="20"/>
          </w:rPr>
          <w:fldChar w:fldCharType="separate"/>
        </w:r>
        <w:r w:rsidR="00A10F87" w:rsidRPr="00041AD7">
          <w:rPr>
            <w:noProof/>
            <w:sz w:val="20"/>
            <w:szCs w:val="20"/>
            <w:lang w:val="fr-FR"/>
          </w:rPr>
          <w:t>2</w:t>
        </w:r>
        <w:r w:rsidR="00A10F87" w:rsidRPr="003A3C62">
          <w:rPr>
            <w:sz w:val="20"/>
            <w:szCs w:val="20"/>
          </w:rPr>
          <w:fldChar w:fldCharType="end"/>
        </w:r>
      </w:p>
    </w:sdtContent>
  </w:sdt>
  <w:p w14:paraId="1D054618" w14:textId="09DD8018" w:rsidR="00D96979" w:rsidRPr="00041AD7" w:rsidRDefault="00D96979" w:rsidP="00E875AD">
    <w:pPr>
      <w:pStyle w:val="Header"/>
      <w:jc w:val="center"/>
      <w:rPr>
        <w:sz w:val="18"/>
        <w:szCs w:val="1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1E1F"/>
    <w:multiLevelType w:val="hybridMultilevel"/>
    <w:tmpl w:val="C37CF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5A215E"/>
    <w:multiLevelType w:val="hybridMultilevel"/>
    <w:tmpl w:val="5184A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DC1A3E"/>
    <w:multiLevelType w:val="multilevel"/>
    <w:tmpl w:val="ADD2EC4A"/>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A44C76"/>
    <w:multiLevelType w:val="hybridMultilevel"/>
    <w:tmpl w:val="EF5C20A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1185D9B"/>
    <w:multiLevelType w:val="multilevel"/>
    <w:tmpl w:val="EFD43B1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ED02BA6"/>
    <w:multiLevelType w:val="multilevel"/>
    <w:tmpl w:val="453A52EA"/>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0531B2F"/>
    <w:multiLevelType w:val="hybridMultilevel"/>
    <w:tmpl w:val="6366D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4356B3"/>
    <w:multiLevelType w:val="hybridMultilevel"/>
    <w:tmpl w:val="5F78D8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B56AC3"/>
    <w:multiLevelType w:val="hybridMultilevel"/>
    <w:tmpl w:val="DB9CAFB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0516924"/>
    <w:multiLevelType w:val="hybridMultilevel"/>
    <w:tmpl w:val="C8BEA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5E3B34"/>
    <w:multiLevelType w:val="hybridMultilevel"/>
    <w:tmpl w:val="9F82C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E13EFB"/>
    <w:multiLevelType w:val="hybridMultilevel"/>
    <w:tmpl w:val="D71E5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16379D"/>
    <w:multiLevelType w:val="multilevel"/>
    <w:tmpl w:val="467A0B3C"/>
    <w:lvl w:ilvl="0">
      <w:start w:val="1"/>
      <w:numFmt w:val="bullet"/>
      <w:lvlText w:val=""/>
      <w:lvlJc w:val="left"/>
      <w:pPr>
        <w:ind w:left="720" w:hanging="360"/>
      </w:pPr>
      <w:rPr>
        <w:rFonts w:ascii="Wingdings" w:hAnsi="Wingdings" w:hint="default"/>
        <w:color w:val="222A35" w:themeColor="text2" w:themeShade="8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B5279A8"/>
    <w:multiLevelType w:val="multilevel"/>
    <w:tmpl w:val="104CAA2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70545856">
    <w:abstractNumId w:val="12"/>
  </w:num>
  <w:num w:numId="2" w16cid:durableId="800462036">
    <w:abstractNumId w:val="2"/>
  </w:num>
  <w:num w:numId="3" w16cid:durableId="554000893">
    <w:abstractNumId w:val="5"/>
  </w:num>
  <w:num w:numId="4" w16cid:durableId="1409644677">
    <w:abstractNumId w:val="13"/>
  </w:num>
  <w:num w:numId="5" w16cid:durableId="309945465">
    <w:abstractNumId w:val="4"/>
  </w:num>
  <w:num w:numId="6" w16cid:durableId="144860616">
    <w:abstractNumId w:val="1"/>
  </w:num>
  <w:num w:numId="7" w16cid:durableId="133909415">
    <w:abstractNumId w:val="7"/>
  </w:num>
  <w:num w:numId="8" w16cid:durableId="159781437">
    <w:abstractNumId w:val="8"/>
  </w:num>
  <w:num w:numId="9" w16cid:durableId="350765236">
    <w:abstractNumId w:val="3"/>
  </w:num>
  <w:num w:numId="10" w16cid:durableId="520584738">
    <w:abstractNumId w:val="0"/>
  </w:num>
  <w:num w:numId="11" w16cid:durableId="897880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5878977">
    <w:abstractNumId w:val="11"/>
  </w:num>
  <w:num w:numId="13" w16cid:durableId="8624784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9625030">
    <w:abstractNumId w:val="9"/>
  </w:num>
  <w:num w:numId="15" w16cid:durableId="2049259989">
    <w:abstractNumId w:val="10"/>
  </w:num>
  <w:num w:numId="16" w16cid:durableId="5132908">
    <w:abstractNumId w:val="6"/>
  </w:num>
  <w:num w:numId="17" w16cid:durableId="7778678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3F5"/>
    <w:rsid w:val="0000459C"/>
    <w:rsid w:val="000055FB"/>
    <w:rsid w:val="000059DD"/>
    <w:rsid w:val="00006D67"/>
    <w:rsid w:val="00006F4C"/>
    <w:rsid w:val="000072F1"/>
    <w:rsid w:val="00007F6A"/>
    <w:rsid w:val="000102D5"/>
    <w:rsid w:val="00016046"/>
    <w:rsid w:val="00016A67"/>
    <w:rsid w:val="0002069C"/>
    <w:rsid w:val="00024D3D"/>
    <w:rsid w:val="0002552E"/>
    <w:rsid w:val="00027898"/>
    <w:rsid w:val="00032C03"/>
    <w:rsid w:val="00041AD7"/>
    <w:rsid w:val="0004367D"/>
    <w:rsid w:val="00044F14"/>
    <w:rsid w:val="00051EC9"/>
    <w:rsid w:val="000560D3"/>
    <w:rsid w:val="00060683"/>
    <w:rsid w:val="0006411C"/>
    <w:rsid w:val="00065520"/>
    <w:rsid w:val="00067AF1"/>
    <w:rsid w:val="0007528B"/>
    <w:rsid w:val="00081E44"/>
    <w:rsid w:val="00081E99"/>
    <w:rsid w:val="000821ED"/>
    <w:rsid w:val="00084D63"/>
    <w:rsid w:val="00086D3E"/>
    <w:rsid w:val="000879BE"/>
    <w:rsid w:val="0009283F"/>
    <w:rsid w:val="0009385E"/>
    <w:rsid w:val="00093B64"/>
    <w:rsid w:val="000A18C3"/>
    <w:rsid w:val="000A1F80"/>
    <w:rsid w:val="000A5A10"/>
    <w:rsid w:val="000A5E9F"/>
    <w:rsid w:val="000A720C"/>
    <w:rsid w:val="000B04C3"/>
    <w:rsid w:val="000B29BE"/>
    <w:rsid w:val="000B52BB"/>
    <w:rsid w:val="000C12C2"/>
    <w:rsid w:val="000C477C"/>
    <w:rsid w:val="000C48D8"/>
    <w:rsid w:val="000C4DE9"/>
    <w:rsid w:val="000C5ACD"/>
    <w:rsid w:val="000C7DFD"/>
    <w:rsid w:val="000D48F9"/>
    <w:rsid w:val="000E21E6"/>
    <w:rsid w:val="000E630A"/>
    <w:rsid w:val="000E663C"/>
    <w:rsid w:val="000E687E"/>
    <w:rsid w:val="000E7ED5"/>
    <w:rsid w:val="000F04CA"/>
    <w:rsid w:val="000F123C"/>
    <w:rsid w:val="000F3E6F"/>
    <w:rsid w:val="000F3FCD"/>
    <w:rsid w:val="00105EE0"/>
    <w:rsid w:val="00106978"/>
    <w:rsid w:val="0011170A"/>
    <w:rsid w:val="001118CD"/>
    <w:rsid w:val="00112224"/>
    <w:rsid w:val="00112E84"/>
    <w:rsid w:val="001147BC"/>
    <w:rsid w:val="0012782E"/>
    <w:rsid w:val="00130DB0"/>
    <w:rsid w:val="00131E49"/>
    <w:rsid w:val="001348C2"/>
    <w:rsid w:val="00137C8D"/>
    <w:rsid w:val="00140A92"/>
    <w:rsid w:val="00143C2F"/>
    <w:rsid w:val="00146F6C"/>
    <w:rsid w:val="001511EB"/>
    <w:rsid w:val="00151E3F"/>
    <w:rsid w:val="0015207C"/>
    <w:rsid w:val="001551B0"/>
    <w:rsid w:val="0015799F"/>
    <w:rsid w:val="00163DEC"/>
    <w:rsid w:val="00166304"/>
    <w:rsid w:val="001721C8"/>
    <w:rsid w:val="00173184"/>
    <w:rsid w:val="00177DFB"/>
    <w:rsid w:val="00184A2B"/>
    <w:rsid w:val="00187872"/>
    <w:rsid w:val="00187D48"/>
    <w:rsid w:val="00191124"/>
    <w:rsid w:val="00192D2C"/>
    <w:rsid w:val="0019745F"/>
    <w:rsid w:val="001A481A"/>
    <w:rsid w:val="001B084E"/>
    <w:rsid w:val="001B156B"/>
    <w:rsid w:val="001B1FA4"/>
    <w:rsid w:val="001B4AE4"/>
    <w:rsid w:val="001B5921"/>
    <w:rsid w:val="001C1B3B"/>
    <w:rsid w:val="001C3603"/>
    <w:rsid w:val="001C47B9"/>
    <w:rsid w:val="001C69CC"/>
    <w:rsid w:val="001C759D"/>
    <w:rsid w:val="001C7CFA"/>
    <w:rsid w:val="001D5B68"/>
    <w:rsid w:val="001D6685"/>
    <w:rsid w:val="001E045B"/>
    <w:rsid w:val="001E138B"/>
    <w:rsid w:val="001E26B1"/>
    <w:rsid w:val="001E2C40"/>
    <w:rsid w:val="001E3118"/>
    <w:rsid w:val="001E3A3E"/>
    <w:rsid w:val="001E7BFC"/>
    <w:rsid w:val="001F0C34"/>
    <w:rsid w:val="001F34D0"/>
    <w:rsid w:val="001F5B0B"/>
    <w:rsid w:val="001F65C4"/>
    <w:rsid w:val="002001A7"/>
    <w:rsid w:val="00206E2F"/>
    <w:rsid w:val="00217646"/>
    <w:rsid w:val="002345C3"/>
    <w:rsid w:val="00236FB5"/>
    <w:rsid w:val="00237F77"/>
    <w:rsid w:val="002513B5"/>
    <w:rsid w:val="002547AB"/>
    <w:rsid w:val="0025485D"/>
    <w:rsid w:val="00256054"/>
    <w:rsid w:val="00264B79"/>
    <w:rsid w:val="00266262"/>
    <w:rsid w:val="00267CC3"/>
    <w:rsid w:val="00271031"/>
    <w:rsid w:val="0027284D"/>
    <w:rsid w:val="0027399F"/>
    <w:rsid w:val="002804BD"/>
    <w:rsid w:val="00281F74"/>
    <w:rsid w:val="00286819"/>
    <w:rsid w:val="002A00BC"/>
    <w:rsid w:val="002A1F82"/>
    <w:rsid w:val="002A1F87"/>
    <w:rsid w:val="002A2B23"/>
    <w:rsid w:val="002A2D38"/>
    <w:rsid w:val="002A3496"/>
    <w:rsid w:val="002A4012"/>
    <w:rsid w:val="002A482C"/>
    <w:rsid w:val="002C2C83"/>
    <w:rsid w:val="002C5077"/>
    <w:rsid w:val="002C5998"/>
    <w:rsid w:val="002C5D8D"/>
    <w:rsid w:val="002D17A0"/>
    <w:rsid w:val="002D7311"/>
    <w:rsid w:val="002E3594"/>
    <w:rsid w:val="002E458F"/>
    <w:rsid w:val="002F1082"/>
    <w:rsid w:val="002F613E"/>
    <w:rsid w:val="002F701D"/>
    <w:rsid w:val="00302B6F"/>
    <w:rsid w:val="00303FBC"/>
    <w:rsid w:val="0031177C"/>
    <w:rsid w:val="003170CE"/>
    <w:rsid w:val="00324B5B"/>
    <w:rsid w:val="00326856"/>
    <w:rsid w:val="00334B50"/>
    <w:rsid w:val="003401EC"/>
    <w:rsid w:val="003411BE"/>
    <w:rsid w:val="003424CF"/>
    <w:rsid w:val="003425CA"/>
    <w:rsid w:val="00343BA2"/>
    <w:rsid w:val="003450E3"/>
    <w:rsid w:val="00350E88"/>
    <w:rsid w:val="00354990"/>
    <w:rsid w:val="00354CDB"/>
    <w:rsid w:val="00354DC1"/>
    <w:rsid w:val="00355B69"/>
    <w:rsid w:val="003610E7"/>
    <w:rsid w:val="003637A4"/>
    <w:rsid w:val="003654F9"/>
    <w:rsid w:val="003722A2"/>
    <w:rsid w:val="00376121"/>
    <w:rsid w:val="00377F8D"/>
    <w:rsid w:val="003804DD"/>
    <w:rsid w:val="003834E9"/>
    <w:rsid w:val="00384261"/>
    <w:rsid w:val="0039401D"/>
    <w:rsid w:val="0039636F"/>
    <w:rsid w:val="003A16AE"/>
    <w:rsid w:val="003A3C62"/>
    <w:rsid w:val="003A4780"/>
    <w:rsid w:val="003A4F2C"/>
    <w:rsid w:val="003B34F2"/>
    <w:rsid w:val="003C0015"/>
    <w:rsid w:val="003C5005"/>
    <w:rsid w:val="003C5095"/>
    <w:rsid w:val="003C5C54"/>
    <w:rsid w:val="003D6E6F"/>
    <w:rsid w:val="003D75CC"/>
    <w:rsid w:val="003E0A20"/>
    <w:rsid w:val="003E238D"/>
    <w:rsid w:val="003E257B"/>
    <w:rsid w:val="003E30F7"/>
    <w:rsid w:val="003E665F"/>
    <w:rsid w:val="003E6B6B"/>
    <w:rsid w:val="003F0DEF"/>
    <w:rsid w:val="00413ADF"/>
    <w:rsid w:val="0041706C"/>
    <w:rsid w:val="00427A95"/>
    <w:rsid w:val="00432C51"/>
    <w:rsid w:val="00433133"/>
    <w:rsid w:val="0043477D"/>
    <w:rsid w:val="00435245"/>
    <w:rsid w:val="004354B2"/>
    <w:rsid w:val="00435D0F"/>
    <w:rsid w:val="004508E6"/>
    <w:rsid w:val="00451581"/>
    <w:rsid w:val="004516E7"/>
    <w:rsid w:val="00453232"/>
    <w:rsid w:val="00455A0C"/>
    <w:rsid w:val="00456BF1"/>
    <w:rsid w:val="00457388"/>
    <w:rsid w:val="00460403"/>
    <w:rsid w:val="0046412D"/>
    <w:rsid w:val="004649E0"/>
    <w:rsid w:val="00464C5D"/>
    <w:rsid w:val="004754E3"/>
    <w:rsid w:val="0047764D"/>
    <w:rsid w:val="0048108E"/>
    <w:rsid w:val="00484890"/>
    <w:rsid w:val="00484ACA"/>
    <w:rsid w:val="004911FD"/>
    <w:rsid w:val="00491DED"/>
    <w:rsid w:val="00497023"/>
    <w:rsid w:val="004A3D01"/>
    <w:rsid w:val="004B20C4"/>
    <w:rsid w:val="004B29CD"/>
    <w:rsid w:val="004B3F74"/>
    <w:rsid w:val="004B4573"/>
    <w:rsid w:val="004B4A5A"/>
    <w:rsid w:val="004B6564"/>
    <w:rsid w:val="004C0555"/>
    <w:rsid w:val="004C235C"/>
    <w:rsid w:val="004C4248"/>
    <w:rsid w:val="004D161E"/>
    <w:rsid w:val="004E1033"/>
    <w:rsid w:val="004E1EB2"/>
    <w:rsid w:val="004E7C52"/>
    <w:rsid w:val="004F78A1"/>
    <w:rsid w:val="00502341"/>
    <w:rsid w:val="0051038D"/>
    <w:rsid w:val="0051561F"/>
    <w:rsid w:val="00521CDD"/>
    <w:rsid w:val="00530037"/>
    <w:rsid w:val="00535CCD"/>
    <w:rsid w:val="00536C3E"/>
    <w:rsid w:val="00536D4A"/>
    <w:rsid w:val="00537029"/>
    <w:rsid w:val="00540C39"/>
    <w:rsid w:val="00541F8B"/>
    <w:rsid w:val="005424B9"/>
    <w:rsid w:val="005443E6"/>
    <w:rsid w:val="0054475C"/>
    <w:rsid w:val="0055263D"/>
    <w:rsid w:val="00553E42"/>
    <w:rsid w:val="00554521"/>
    <w:rsid w:val="0055498E"/>
    <w:rsid w:val="0055766A"/>
    <w:rsid w:val="0056310D"/>
    <w:rsid w:val="005710DB"/>
    <w:rsid w:val="00573DFD"/>
    <w:rsid w:val="00573E2E"/>
    <w:rsid w:val="00576919"/>
    <w:rsid w:val="00581C5A"/>
    <w:rsid w:val="00590FCB"/>
    <w:rsid w:val="00592708"/>
    <w:rsid w:val="00592FAF"/>
    <w:rsid w:val="005962F7"/>
    <w:rsid w:val="005A10B1"/>
    <w:rsid w:val="005A21F7"/>
    <w:rsid w:val="005A7171"/>
    <w:rsid w:val="005B043B"/>
    <w:rsid w:val="005B217D"/>
    <w:rsid w:val="005B24A2"/>
    <w:rsid w:val="005B78F9"/>
    <w:rsid w:val="005C4124"/>
    <w:rsid w:val="005D0CEA"/>
    <w:rsid w:val="005D4E38"/>
    <w:rsid w:val="005F3004"/>
    <w:rsid w:val="00602CAD"/>
    <w:rsid w:val="006049D4"/>
    <w:rsid w:val="006052BA"/>
    <w:rsid w:val="00605585"/>
    <w:rsid w:val="00605E4D"/>
    <w:rsid w:val="006067BD"/>
    <w:rsid w:val="00607C16"/>
    <w:rsid w:val="00607EE8"/>
    <w:rsid w:val="00610BFA"/>
    <w:rsid w:val="00611832"/>
    <w:rsid w:val="006122D1"/>
    <w:rsid w:val="0061433E"/>
    <w:rsid w:val="00617198"/>
    <w:rsid w:val="006179BB"/>
    <w:rsid w:val="00626AA0"/>
    <w:rsid w:val="006362A7"/>
    <w:rsid w:val="006368F3"/>
    <w:rsid w:val="00641763"/>
    <w:rsid w:val="00642C07"/>
    <w:rsid w:val="00642D47"/>
    <w:rsid w:val="0064795E"/>
    <w:rsid w:val="00650075"/>
    <w:rsid w:val="0065286B"/>
    <w:rsid w:val="0065457C"/>
    <w:rsid w:val="00656F45"/>
    <w:rsid w:val="00662B08"/>
    <w:rsid w:val="00665C94"/>
    <w:rsid w:val="00666370"/>
    <w:rsid w:val="006664D0"/>
    <w:rsid w:val="00666BA5"/>
    <w:rsid w:val="006673E1"/>
    <w:rsid w:val="00676711"/>
    <w:rsid w:val="00683E18"/>
    <w:rsid w:val="00685194"/>
    <w:rsid w:val="00685962"/>
    <w:rsid w:val="006864D8"/>
    <w:rsid w:val="0069356F"/>
    <w:rsid w:val="00693674"/>
    <w:rsid w:val="00697282"/>
    <w:rsid w:val="006A1CB9"/>
    <w:rsid w:val="006A1EF1"/>
    <w:rsid w:val="006A3997"/>
    <w:rsid w:val="006A4946"/>
    <w:rsid w:val="006C6A3B"/>
    <w:rsid w:val="006C7741"/>
    <w:rsid w:val="006C7E5C"/>
    <w:rsid w:val="006D1641"/>
    <w:rsid w:val="006D402A"/>
    <w:rsid w:val="006D492F"/>
    <w:rsid w:val="006D4C43"/>
    <w:rsid w:val="006D66D3"/>
    <w:rsid w:val="006E0B91"/>
    <w:rsid w:val="006E1ACA"/>
    <w:rsid w:val="006E5734"/>
    <w:rsid w:val="006E5EA0"/>
    <w:rsid w:val="006E5ED9"/>
    <w:rsid w:val="006F4A7F"/>
    <w:rsid w:val="007073DF"/>
    <w:rsid w:val="00707DC2"/>
    <w:rsid w:val="0071221E"/>
    <w:rsid w:val="007134AD"/>
    <w:rsid w:val="00716EE3"/>
    <w:rsid w:val="0072068B"/>
    <w:rsid w:val="0072184F"/>
    <w:rsid w:val="00721C0C"/>
    <w:rsid w:val="00723142"/>
    <w:rsid w:val="00724FE1"/>
    <w:rsid w:val="007256FE"/>
    <w:rsid w:val="00727699"/>
    <w:rsid w:val="00730D5D"/>
    <w:rsid w:val="00735CA6"/>
    <w:rsid w:val="0074468B"/>
    <w:rsid w:val="00756742"/>
    <w:rsid w:val="00760ED5"/>
    <w:rsid w:val="0076101F"/>
    <w:rsid w:val="007666DC"/>
    <w:rsid w:val="00767D7F"/>
    <w:rsid w:val="00770710"/>
    <w:rsid w:val="00775CE7"/>
    <w:rsid w:val="00777648"/>
    <w:rsid w:val="007800F6"/>
    <w:rsid w:val="00781D81"/>
    <w:rsid w:val="00783470"/>
    <w:rsid w:val="0078510D"/>
    <w:rsid w:val="007852EF"/>
    <w:rsid w:val="0079528B"/>
    <w:rsid w:val="007B3970"/>
    <w:rsid w:val="007B5C84"/>
    <w:rsid w:val="007B6AC4"/>
    <w:rsid w:val="007C15B1"/>
    <w:rsid w:val="007C1AC9"/>
    <w:rsid w:val="007C3ADF"/>
    <w:rsid w:val="007C449C"/>
    <w:rsid w:val="007C6469"/>
    <w:rsid w:val="007D5BB7"/>
    <w:rsid w:val="007D79E9"/>
    <w:rsid w:val="007E099A"/>
    <w:rsid w:val="007E135D"/>
    <w:rsid w:val="007F2038"/>
    <w:rsid w:val="0080045E"/>
    <w:rsid w:val="00804507"/>
    <w:rsid w:val="00806A6D"/>
    <w:rsid w:val="008127D0"/>
    <w:rsid w:val="0081394E"/>
    <w:rsid w:val="008236C1"/>
    <w:rsid w:val="0082370A"/>
    <w:rsid w:val="00827B1E"/>
    <w:rsid w:val="00832F10"/>
    <w:rsid w:val="00833612"/>
    <w:rsid w:val="008351D8"/>
    <w:rsid w:val="00837325"/>
    <w:rsid w:val="00850E78"/>
    <w:rsid w:val="00854C81"/>
    <w:rsid w:val="00856972"/>
    <w:rsid w:val="00857FA5"/>
    <w:rsid w:val="008610C5"/>
    <w:rsid w:val="0086129F"/>
    <w:rsid w:val="008630F2"/>
    <w:rsid w:val="0086703C"/>
    <w:rsid w:val="008675DB"/>
    <w:rsid w:val="008676FE"/>
    <w:rsid w:val="008708B8"/>
    <w:rsid w:val="00873AE9"/>
    <w:rsid w:val="008907A1"/>
    <w:rsid w:val="00891D25"/>
    <w:rsid w:val="00893EC3"/>
    <w:rsid w:val="008979A3"/>
    <w:rsid w:val="008A05D9"/>
    <w:rsid w:val="008A1C1F"/>
    <w:rsid w:val="008A57E0"/>
    <w:rsid w:val="008B2B0B"/>
    <w:rsid w:val="008B36A8"/>
    <w:rsid w:val="008B5791"/>
    <w:rsid w:val="008D6A29"/>
    <w:rsid w:val="008E0F5D"/>
    <w:rsid w:val="008E194D"/>
    <w:rsid w:val="008E2F6F"/>
    <w:rsid w:val="008E3232"/>
    <w:rsid w:val="008E748B"/>
    <w:rsid w:val="008F14DE"/>
    <w:rsid w:val="008F2D8F"/>
    <w:rsid w:val="0091745B"/>
    <w:rsid w:val="00925E22"/>
    <w:rsid w:val="00926907"/>
    <w:rsid w:val="00933A04"/>
    <w:rsid w:val="009406E7"/>
    <w:rsid w:val="009411CF"/>
    <w:rsid w:val="00945030"/>
    <w:rsid w:val="0095271D"/>
    <w:rsid w:val="0095548B"/>
    <w:rsid w:val="009573E5"/>
    <w:rsid w:val="00961842"/>
    <w:rsid w:val="009621CE"/>
    <w:rsid w:val="009633CD"/>
    <w:rsid w:val="00963EF0"/>
    <w:rsid w:val="009644E4"/>
    <w:rsid w:val="00971449"/>
    <w:rsid w:val="009725E1"/>
    <w:rsid w:val="009738FC"/>
    <w:rsid w:val="0097457D"/>
    <w:rsid w:val="00984915"/>
    <w:rsid w:val="009851C3"/>
    <w:rsid w:val="0099139B"/>
    <w:rsid w:val="009924CC"/>
    <w:rsid w:val="009953E9"/>
    <w:rsid w:val="009A0B39"/>
    <w:rsid w:val="009A175D"/>
    <w:rsid w:val="009A2234"/>
    <w:rsid w:val="009A3499"/>
    <w:rsid w:val="009A3A16"/>
    <w:rsid w:val="009A3DD4"/>
    <w:rsid w:val="009A529E"/>
    <w:rsid w:val="009A5B6F"/>
    <w:rsid w:val="009B62CA"/>
    <w:rsid w:val="009C2084"/>
    <w:rsid w:val="009C457D"/>
    <w:rsid w:val="009C679E"/>
    <w:rsid w:val="009D24D1"/>
    <w:rsid w:val="009D300E"/>
    <w:rsid w:val="009D635D"/>
    <w:rsid w:val="009D71BB"/>
    <w:rsid w:val="009D7BF0"/>
    <w:rsid w:val="009E097D"/>
    <w:rsid w:val="009E2CF3"/>
    <w:rsid w:val="009E577E"/>
    <w:rsid w:val="009F3BEB"/>
    <w:rsid w:val="009F4F20"/>
    <w:rsid w:val="009F5C17"/>
    <w:rsid w:val="00A01516"/>
    <w:rsid w:val="00A01DB9"/>
    <w:rsid w:val="00A040EB"/>
    <w:rsid w:val="00A10D8F"/>
    <w:rsid w:val="00A10F87"/>
    <w:rsid w:val="00A134B5"/>
    <w:rsid w:val="00A145B3"/>
    <w:rsid w:val="00A200D6"/>
    <w:rsid w:val="00A21112"/>
    <w:rsid w:val="00A21960"/>
    <w:rsid w:val="00A25119"/>
    <w:rsid w:val="00A33809"/>
    <w:rsid w:val="00A355D8"/>
    <w:rsid w:val="00A412AB"/>
    <w:rsid w:val="00A42B84"/>
    <w:rsid w:val="00A43488"/>
    <w:rsid w:val="00A454EF"/>
    <w:rsid w:val="00A46459"/>
    <w:rsid w:val="00A4730F"/>
    <w:rsid w:val="00A549D4"/>
    <w:rsid w:val="00A57980"/>
    <w:rsid w:val="00A60A65"/>
    <w:rsid w:val="00A61730"/>
    <w:rsid w:val="00A668F1"/>
    <w:rsid w:val="00A67323"/>
    <w:rsid w:val="00A70BF2"/>
    <w:rsid w:val="00A719E3"/>
    <w:rsid w:val="00A72394"/>
    <w:rsid w:val="00A841F9"/>
    <w:rsid w:val="00A96BEB"/>
    <w:rsid w:val="00AA0041"/>
    <w:rsid w:val="00AA1ABC"/>
    <w:rsid w:val="00AA645C"/>
    <w:rsid w:val="00AB0636"/>
    <w:rsid w:val="00AB1650"/>
    <w:rsid w:val="00AB43F5"/>
    <w:rsid w:val="00AB4AC3"/>
    <w:rsid w:val="00AC3C74"/>
    <w:rsid w:val="00AD329F"/>
    <w:rsid w:val="00AE4668"/>
    <w:rsid w:val="00AE794C"/>
    <w:rsid w:val="00B03800"/>
    <w:rsid w:val="00B03B90"/>
    <w:rsid w:val="00B04650"/>
    <w:rsid w:val="00B0588D"/>
    <w:rsid w:val="00B06479"/>
    <w:rsid w:val="00B10A48"/>
    <w:rsid w:val="00B12B13"/>
    <w:rsid w:val="00B1663F"/>
    <w:rsid w:val="00B20471"/>
    <w:rsid w:val="00B25DD0"/>
    <w:rsid w:val="00B2643E"/>
    <w:rsid w:val="00B41360"/>
    <w:rsid w:val="00B4299D"/>
    <w:rsid w:val="00B448BC"/>
    <w:rsid w:val="00B44BC7"/>
    <w:rsid w:val="00B4576A"/>
    <w:rsid w:val="00B45A6F"/>
    <w:rsid w:val="00B46440"/>
    <w:rsid w:val="00B47923"/>
    <w:rsid w:val="00B50915"/>
    <w:rsid w:val="00B518FC"/>
    <w:rsid w:val="00B5274E"/>
    <w:rsid w:val="00B60ECC"/>
    <w:rsid w:val="00B62828"/>
    <w:rsid w:val="00B672F4"/>
    <w:rsid w:val="00B707B0"/>
    <w:rsid w:val="00B7270B"/>
    <w:rsid w:val="00B7360B"/>
    <w:rsid w:val="00B748CD"/>
    <w:rsid w:val="00B7535C"/>
    <w:rsid w:val="00B75406"/>
    <w:rsid w:val="00B75993"/>
    <w:rsid w:val="00B75AF9"/>
    <w:rsid w:val="00B81530"/>
    <w:rsid w:val="00B90356"/>
    <w:rsid w:val="00B9505E"/>
    <w:rsid w:val="00BA41F4"/>
    <w:rsid w:val="00BB06B8"/>
    <w:rsid w:val="00BB19D6"/>
    <w:rsid w:val="00BC39AB"/>
    <w:rsid w:val="00BD177D"/>
    <w:rsid w:val="00BD20C0"/>
    <w:rsid w:val="00BD3583"/>
    <w:rsid w:val="00BD5C6C"/>
    <w:rsid w:val="00BD7C3D"/>
    <w:rsid w:val="00BE4866"/>
    <w:rsid w:val="00BE581F"/>
    <w:rsid w:val="00BE7436"/>
    <w:rsid w:val="00BF099E"/>
    <w:rsid w:val="00BF2B2F"/>
    <w:rsid w:val="00BF4E87"/>
    <w:rsid w:val="00BF69B1"/>
    <w:rsid w:val="00BF730B"/>
    <w:rsid w:val="00BF7FBA"/>
    <w:rsid w:val="00C02BAA"/>
    <w:rsid w:val="00C0530F"/>
    <w:rsid w:val="00C10CF2"/>
    <w:rsid w:val="00C118FB"/>
    <w:rsid w:val="00C1510A"/>
    <w:rsid w:val="00C15F14"/>
    <w:rsid w:val="00C27DFF"/>
    <w:rsid w:val="00C30BF2"/>
    <w:rsid w:val="00C30E91"/>
    <w:rsid w:val="00C31A73"/>
    <w:rsid w:val="00C33571"/>
    <w:rsid w:val="00C369DD"/>
    <w:rsid w:val="00C36F8C"/>
    <w:rsid w:val="00C4371A"/>
    <w:rsid w:val="00C463DD"/>
    <w:rsid w:val="00C4725A"/>
    <w:rsid w:val="00C47AFD"/>
    <w:rsid w:val="00C47C04"/>
    <w:rsid w:val="00C51D07"/>
    <w:rsid w:val="00C553B6"/>
    <w:rsid w:val="00C55460"/>
    <w:rsid w:val="00C64D62"/>
    <w:rsid w:val="00C65FE7"/>
    <w:rsid w:val="00C7131D"/>
    <w:rsid w:val="00C729D3"/>
    <w:rsid w:val="00C733BE"/>
    <w:rsid w:val="00C903AA"/>
    <w:rsid w:val="00C90D24"/>
    <w:rsid w:val="00C96504"/>
    <w:rsid w:val="00CA1763"/>
    <w:rsid w:val="00CA6DA2"/>
    <w:rsid w:val="00CB31B1"/>
    <w:rsid w:val="00CC40EB"/>
    <w:rsid w:val="00CC4D69"/>
    <w:rsid w:val="00CC5E15"/>
    <w:rsid w:val="00CD25FC"/>
    <w:rsid w:val="00CD34FC"/>
    <w:rsid w:val="00CD6449"/>
    <w:rsid w:val="00CE2BE8"/>
    <w:rsid w:val="00CE49BB"/>
    <w:rsid w:val="00CE4BA8"/>
    <w:rsid w:val="00CE61E2"/>
    <w:rsid w:val="00CF40BA"/>
    <w:rsid w:val="00CF4218"/>
    <w:rsid w:val="00CF6B8D"/>
    <w:rsid w:val="00D0196B"/>
    <w:rsid w:val="00D01B61"/>
    <w:rsid w:val="00D13BB8"/>
    <w:rsid w:val="00D1575E"/>
    <w:rsid w:val="00D2022E"/>
    <w:rsid w:val="00D206C1"/>
    <w:rsid w:val="00D224FE"/>
    <w:rsid w:val="00D27F13"/>
    <w:rsid w:val="00D31EA5"/>
    <w:rsid w:val="00D45581"/>
    <w:rsid w:val="00D477EB"/>
    <w:rsid w:val="00D51F08"/>
    <w:rsid w:val="00D520DE"/>
    <w:rsid w:val="00D564BA"/>
    <w:rsid w:val="00D56A81"/>
    <w:rsid w:val="00D60472"/>
    <w:rsid w:val="00D617FD"/>
    <w:rsid w:val="00D64237"/>
    <w:rsid w:val="00D74CAA"/>
    <w:rsid w:val="00D75AFA"/>
    <w:rsid w:val="00D8131A"/>
    <w:rsid w:val="00D8314F"/>
    <w:rsid w:val="00D91B91"/>
    <w:rsid w:val="00D9598B"/>
    <w:rsid w:val="00D96979"/>
    <w:rsid w:val="00D96D03"/>
    <w:rsid w:val="00DA1313"/>
    <w:rsid w:val="00DA3E70"/>
    <w:rsid w:val="00DA40D0"/>
    <w:rsid w:val="00DA6A59"/>
    <w:rsid w:val="00DA73E6"/>
    <w:rsid w:val="00DB351F"/>
    <w:rsid w:val="00DB46F0"/>
    <w:rsid w:val="00DB57D7"/>
    <w:rsid w:val="00DC12E4"/>
    <w:rsid w:val="00DC3ABC"/>
    <w:rsid w:val="00DD74EF"/>
    <w:rsid w:val="00DE3294"/>
    <w:rsid w:val="00DE4A0B"/>
    <w:rsid w:val="00DE5438"/>
    <w:rsid w:val="00DE7053"/>
    <w:rsid w:val="00DE7238"/>
    <w:rsid w:val="00DE72B9"/>
    <w:rsid w:val="00DF2935"/>
    <w:rsid w:val="00DF3866"/>
    <w:rsid w:val="00E0085B"/>
    <w:rsid w:val="00E067C1"/>
    <w:rsid w:val="00E10EC2"/>
    <w:rsid w:val="00E16D7F"/>
    <w:rsid w:val="00E23FEF"/>
    <w:rsid w:val="00E306AD"/>
    <w:rsid w:val="00E30AE6"/>
    <w:rsid w:val="00E36D26"/>
    <w:rsid w:val="00E43BA0"/>
    <w:rsid w:val="00E44285"/>
    <w:rsid w:val="00E45692"/>
    <w:rsid w:val="00E55670"/>
    <w:rsid w:val="00E5767D"/>
    <w:rsid w:val="00E57AE6"/>
    <w:rsid w:val="00E57CF0"/>
    <w:rsid w:val="00E60DAC"/>
    <w:rsid w:val="00E610DA"/>
    <w:rsid w:val="00E63EFC"/>
    <w:rsid w:val="00E65CFE"/>
    <w:rsid w:val="00E66D5E"/>
    <w:rsid w:val="00E7515C"/>
    <w:rsid w:val="00E76710"/>
    <w:rsid w:val="00E77B2D"/>
    <w:rsid w:val="00E8461B"/>
    <w:rsid w:val="00E849DB"/>
    <w:rsid w:val="00E85E28"/>
    <w:rsid w:val="00E870F0"/>
    <w:rsid w:val="00E875AD"/>
    <w:rsid w:val="00E92E5D"/>
    <w:rsid w:val="00E93F0D"/>
    <w:rsid w:val="00EA286B"/>
    <w:rsid w:val="00EA2DBC"/>
    <w:rsid w:val="00EA37AD"/>
    <w:rsid w:val="00EA3AD5"/>
    <w:rsid w:val="00EA496C"/>
    <w:rsid w:val="00EB243E"/>
    <w:rsid w:val="00EB3EDC"/>
    <w:rsid w:val="00EC2FDF"/>
    <w:rsid w:val="00EC3D65"/>
    <w:rsid w:val="00EC54E8"/>
    <w:rsid w:val="00EC5906"/>
    <w:rsid w:val="00ED2006"/>
    <w:rsid w:val="00ED3322"/>
    <w:rsid w:val="00ED5EB7"/>
    <w:rsid w:val="00ED6849"/>
    <w:rsid w:val="00EE2917"/>
    <w:rsid w:val="00EE44D7"/>
    <w:rsid w:val="00EE747B"/>
    <w:rsid w:val="00EF43C9"/>
    <w:rsid w:val="00EF54AE"/>
    <w:rsid w:val="00F007FB"/>
    <w:rsid w:val="00F02E12"/>
    <w:rsid w:val="00F0386D"/>
    <w:rsid w:val="00F03C61"/>
    <w:rsid w:val="00F11677"/>
    <w:rsid w:val="00F127F6"/>
    <w:rsid w:val="00F14E80"/>
    <w:rsid w:val="00F16077"/>
    <w:rsid w:val="00F16F5E"/>
    <w:rsid w:val="00F221D8"/>
    <w:rsid w:val="00F2300B"/>
    <w:rsid w:val="00F35B19"/>
    <w:rsid w:val="00F4029C"/>
    <w:rsid w:val="00F415A2"/>
    <w:rsid w:val="00F435BA"/>
    <w:rsid w:val="00F44C56"/>
    <w:rsid w:val="00F46800"/>
    <w:rsid w:val="00F50242"/>
    <w:rsid w:val="00F51630"/>
    <w:rsid w:val="00F61CFC"/>
    <w:rsid w:val="00F61D6D"/>
    <w:rsid w:val="00F661BA"/>
    <w:rsid w:val="00F66414"/>
    <w:rsid w:val="00F67631"/>
    <w:rsid w:val="00F73A07"/>
    <w:rsid w:val="00F7541D"/>
    <w:rsid w:val="00F806DC"/>
    <w:rsid w:val="00F82384"/>
    <w:rsid w:val="00F87386"/>
    <w:rsid w:val="00F92AF8"/>
    <w:rsid w:val="00F95A8A"/>
    <w:rsid w:val="00F96DED"/>
    <w:rsid w:val="00FA1D8E"/>
    <w:rsid w:val="00FA40C3"/>
    <w:rsid w:val="00FA4553"/>
    <w:rsid w:val="00FC35E2"/>
    <w:rsid w:val="00FC692C"/>
    <w:rsid w:val="00FD0495"/>
    <w:rsid w:val="00FD3687"/>
    <w:rsid w:val="00FD42FB"/>
    <w:rsid w:val="00FD5CB5"/>
    <w:rsid w:val="00FD6753"/>
    <w:rsid w:val="00FD6B1D"/>
    <w:rsid w:val="00FD6F7B"/>
    <w:rsid w:val="00FE4AB1"/>
    <w:rsid w:val="00FE4DD6"/>
    <w:rsid w:val="00FE5A6F"/>
    <w:rsid w:val="00FE5E99"/>
    <w:rsid w:val="00FE771F"/>
    <w:rsid w:val="00FF1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0C058"/>
  <w15:chartTrackingRefBased/>
  <w15:docId w15:val="{1AD31CA1-A193-4F63-9F62-EC24BCBD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424CF"/>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151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1EB"/>
  </w:style>
  <w:style w:type="paragraph" w:styleId="Footer">
    <w:name w:val="footer"/>
    <w:basedOn w:val="Normal"/>
    <w:link w:val="FooterChar"/>
    <w:uiPriority w:val="99"/>
    <w:unhideWhenUsed/>
    <w:rsid w:val="00151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1EB"/>
  </w:style>
  <w:style w:type="paragraph" w:styleId="ListParagraph">
    <w:name w:val="List Paragraph"/>
    <w:basedOn w:val="Normal"/>
    <w:uiPriority w:val="34"/>
    <w:qFormat/>
    <w:rsid w:val="0000459C"/>
    <w:pPr>
      <w:ind w:left="720"/>
      <w:contextualSpacing/>
    </w:pPr>
  </w:style>
  <w:style w:type="character" w:styleId="Hyperlink">
    <w:name w:val="Hyperlink"/>
    <w:basedOn w:val="DefaultParagraphFont"/>
    <w:uiPriority w:val="99"/>
    <w:unhideWhenUsed/>
    <w:rsid w:val="009725E1"/>
    <w:rPr>
      <w:color w:val="0563C1" w:themeColor="hyperlink"/>
      <w:u w:val="single"/>
    </w:rPr>
  </w:style>
  <w:style w:type="character" w:styleId="UnresolvedMention">
    <w:name w:val="Unresolved Mention"/>
    <w:basedOn w:val="DefaultParagraphFont"/>
    <w:uiPriority w:val="99"/>
    <w:semiHidden/>
    <w:unhideWhenUsed/>
    <w:rsid w:val="009725E1"/>
    <w:rPr>
      <w:color w:val="605E5C"/>
      <w:shd w:val="clear" w:color="auto" w:fill="E1DFDD"/>
    </w:rPr>
  </w:style>
  <w:style w:type="paragraph" w:customStyle="1" w:styleId="Default">
    <w:name w:val="Default"/>
    <w:rsid w:val="003B34F2"/>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4481">
      <w:bodyDiv w:val="1"/>
      <w:marLeft w:val="0"/>
      <w:marRight w:val="0"/>
      <w:marTop w:val="0"/>
      <w:marBottom w:val="0"/>
      <w:divBdr>
        <w:top w:val="none" w:sz="0" w:space="0" w:color="auto"/>
        <w:left w:val="none" w:sz="0" w:space="0" w:color="auto"/>
        <w:bottom w:val="none" w:sz="0" w:space="0" w:color="auto"/>
        <w:right w:val="none" w:sz="0" w:space="0" w:color="auto"/>
      </w:divBdr>
    </w:div>
    <w:div w:id="255752190">
      <w:bodyDiv w:val="1"/>
      <w:marLeft w:val="0"/>
      <w:marRight w:val="0"/>
      <w:marTop w:val="0"/>
      <w:marBottom w:val="0"/>
      <w:divBdr>
        <w:top w:val="none" w:sz="0" w:space="0" w:color="auto"/>
        <w:left w:val="none" w:sz="0" w:space="0" w:color="auto"/>
        <w:bottom w:val="none" w:sz="0" w:space="0" w:color="auto"/>
        <w:right w:val="none" w:sz="0" w:space="0" w:color="auto"/>
      </w:divBdr>
    </w:div>
    <w:div w:id="399208870">
      <w:bodyDiv w:val="1"/>
      <w:marLeft w:val="0"/>
      <w:marRight w:val="0"/>
      <w:marTop w:val="0"/>
      <w:marBottom w:val="0"/>
      <w:divBdr>
        <w:top w:val="none" w:sz="0" w:space="0" w:color="auto"/>
        <w:left w:val="none" w:sz="0" w:space="0" w:color="auto"/>
        <w:bottom w:val="none" w:sz="0" w:space="0" w:color="auto"/>
        <w:right w:val="none" w:sz="0" w:space="0" w:color="auto"/>
      </w:divBdr>
    </w:div>
    <w:div w:id="1158500574">
      <w:bodyDiv w:val="1"/>
      <w:marLeft w:val="0"/>
      <w:marRight w:val="0"/>
      <w:marTop w:val="0"/>
      <w:marBottom w:val="0"/>
      <w:divBdr>
        <w:top w:val="none" w:sz="0" w:space="0" w:color="auto"/>
        <w:left w:val="none" w:sz="0" w:space="0" w:color="auto"/>
        <w:bottom w:val="none" w:sz="0" w:space="0" w:color="auto"/>
        <w:right w:val="none" w:sz="0" w:space="0" w:color="auto"/>
      </w:divBdr>
    </w:div>
    <w:div w:id="1207256240">
      <w:bodyDiv w:val="1"/>
      <w:marLeft w:val="0"/>
      <w:marRight w:val="0"/>
      <w:marTop w:val="0"/>
      <w:marBottom w:val="0"/>
      <w:divBdr>
        <w:top w:val="none" w:sz="0" w:space="0" w:color="auto"/>
        <w:left w:val="none" w:sz="0" w:space="0" w:color="auto"/>
        <w:bottom w:val="none" w:sz="0" w:space="0" w:color="auto"/>
        <w:right w:val="none" w:sz="0" w:space="0" w:color="auto"/>
      </w:divBdr>
    </w:div>
    <w:div w:id="1334408679">
      <w:bodyDiv w:val="1"/>
      <w:marLeft w:val="0"/>
      <w:marRight w:val="0"/>
      <w:marTop w:val="0"/>
      <w:marBottom w:val="0"/>
      <w:divBdr>
        <w:top w:val="none" w:sz="0" w:space="0" w:color="auto"/>
        <w:left w:val="none" w:sz="0" w:space="0" w:color="auto"/>
        <w:bottom w:val="none" w:sz="0" w:space="0" w:color="auto"/>
        <w:right w:val="none" w:sz="0" w:space="0" w:color="auto"/>
      </w:divBdr>
    </w:div>
    <w:div w:id="1563128275">
      <w:bodyDiv w:val="1"/>
      <w:marLeft w:val="0"/>
      <w:marRight w:val="0"/>
      <w:marTop w:val="0"/>
      <w:marBottom w:val="0"/>
      <w:divBdr>
        <w:top w:val="none" w:sz="0" w:space="0" w:color="auto"/>
        <w:left w:val="none" w:sz="0" w:space="0" w:color="auto"/>
        <w:bottom w:val="none" w:sz="0" w:space="0" w:color="auto"/>
        <w:right w:val="none" w:sz="0" w:space="0" w:color="auto"/>
      </w:divBdr>
    </w:div>
    <w:div w:id="174656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Users\jvanderelst\Dropbox\1.%20JME\1.%20Emp%20Opps\scttbnjm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yantC@fit.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jvanderelst\Dropbox\1.%20JME\1.%20Emp%20Opps\lo.henning@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zgurbkan@gmail.com" TargetMode="External"/><Relationship Id="rId4" Type="http://schemas.openxmlformats.org/officeDocument/2006/relationships/settings" Target="settings.xml"/><Relationship Id="rId9" Type="http://schemas.openxmlformats.org/officeDocument/2006/relationships/hyperlink" Target="file:///C:\Users\jvanderelst\Dropbox\1.%20JME\1.%20Emp%20Opps\wmarquardt@thinkbrg.com" TargetMode="External"/><Relationship Id="rId14" Type="http://schemas.openxmlformats.org/officeDocument/2006/relationships/hyperlink" Target="file:///C:\Users\jvanderelst\Dropbox\1.%20JME\1.%20Emp%20Opps\Charles.Wait@mandela.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02011-8613-419A-A1A9-7269ED209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2691</Words>
  <Characters>15341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Colak</dc:creator>
  <cp:keywords/>
  <dc:description/>
  <cp:lastModifiedBy>Jean-Marie van der Elst</cp:lastModifiedBy>
  <cp:revision>3</cp:revision>
  <cp:lastPrinted>2023-02-22T14:57:00Z</cp:lastPrinted>
  <dcterms:created xsi:type="dcterms:W3CDTF">2023-05-18T20:57:00Z</dcterms:created>
  <dcterms:modified xsi:type="dcterms:W3CDTF">2023-05-25T19:26:00Z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245a06c4d4be2d17957cfd7f797c372ed6c75954bca968a185c124779d573a6f</vt:lpwstr>
  </property>
</Properties>
</file>